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7CB" w:rsidRPr="00B05801" w:rsidRDefault="006E37CB" w:rsidP="00936E7A">
      <w:pPr>
        <w:pStyle w:val="Heading1"/>
      </w:pPr>
      <w:bookmarkStart w:id="0" w:name="_GoBack"/>
      <w:bookmarkEnd w:id="0"/>
      <w:r w:rsidRPr="00B05801">
        <w:t>Acte necesare in vederea acordarii venitului minim garantat (ajutor social)</w:t>
      </w:r>
    </w:p>
    <w:p w:rsidR="006E37CB" w:rsidRPr="00B05801" w:rsidRDefault="006E37CB" w:rsidP="006E37CB">
      <w:pPr>
        <w:spacing w:before="120" w:after="120" w:line="207" w:lineRule="atLeast"/>
        <w:jc w:val="center"/>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b/>
          <w:bCs/>
          <w:color w:val="0070C0"/>
          <w:sz w:val="26"/>
          <w:szCs w:val="26"/>
          <w:lang w:eastAsia="ro-RO"/>
        </w:rPr>
        <w:t>Cadru legislativ în vigoare</w:t>
      </w:r>
    </w:p>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1.</w:t>
      </w:r>
      <w:r w:rsidRPr="00B05801">
        <w:rPr>
          <w:rFonts w:ascii="Times New Roman" w:eastAsia="Times New Roman" w:hAnsi="Times New Roman" w:cs="Times New Roman"/>
          <w:b/>
          <w:bCs/>
          <w:color w:val="333333"/>
          <w:sz w:val="26"/>
          <w:szCs w:val="26"/>
          <w:lang w:eastAsia="ro-RO"/>
        </w:rPr>
        <w:t>Legea nr. 416/2001</w:t>
      </w:r>
      <w:r w:rsidRPr="00B05801">
        <w:rPr>
          <w:rFonts w:ascii="Times New Roman" w:eastAsia="Times New Roman" w:hAnsi="Times New Roman" w:cs="Times New Roman"/>
          <w:color w:val="333333"/>
          <w:sz w:val="26"/>
          <w:szCs w:val="26"/>
          <w:lang w:eastAsia="ro-RO"/>
        </w:rPr>
        <w:t> privind venitul minim garantat, cu modificările şi completările ulterioare;</w:t>
      </w:r>
    </w:p>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2.</w:t>
      </w:r>
      <w:r w:rsidRPr="00B05801">
        <w:rPr>
          <w:rFonts w:ascii="Times New Roman" w:eastAsia="Times New Roman" w:hAnsi="Times New Roman" w:cs="Times New Roman"/>
          <w:b/>
          <w:bCs/>
          <w:color w:val="333333"/>
          <w:sz w:val="26"/>
          <w:szCs w:val="26"/>
          <w:lang w:eastAsia="ro-RO"/>
        </w:rPr>
        <w:t>H.G. nr. 50/19.01.2011</w:t>
      </w:r>
      <w:r w:rsidRPr="00B05801">
        <w:rPr>
          <w:rFonts w:ascii="Times New Roman" w:eastAsia="Times New Roman" w:hAnsi="Times New Roman" w:cs="Times New Roman"/>
          <w:color w:val="333333"/>
          <w:sz w:val="26"/>
          <w:szCs w:val="26"/>
          <w:lang w:eastAsia="ro-RO"/>
        </w:rPr>
        <w:t> pentru aprobarea Normelor metodologice de aplicare a prevederilor Legii nr.416/2001 privind venitul minim garantat;</w:t>
      </w:r>
    </w:p>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3.</w:t>
      </w:r>
      <w:r w:rsidRPr="00B05801">
        <w:rPr>
          <w:rFonts w:ascii="Times New Roman" w:eastAsia="Times New Roman" w:hAnsi="Times New Roman" w:cs="Times New Roman"/>
          <w:b/>
          <w:bCs/>
          <w:color w:val="333333"/>
          <w:sz w:val="26"/>
          <w:szCs w:val="26"/>
          <w:lang w:eastAsia="ro-RO"/>
        </w:rPr>
        <w:t>Ordinul Ministrului Muncii, Familiei şi Protecţiei Sociale nr. 1474/2011</w:t>
      </w:r>
      <w:r w:rsidRPr="00B05801">
        <w:rPr>
          <w:rFonts w:ascii="Times New Roman" w:eastAsia="Times New Roman" w:hAnsi="Times New Roman" w:cs="Times New Roman"/>
          <w:color w:val="333333"/>
          <w:sz w:val="26"/>
          <w:szCs w:val="26"/>
          <w:lang w:eastAsia="ro-RO"/>
        </w:rPr>
        <w:t>;</w:t>
      </w:r>
    </w:p>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4.</w:t>
      </w:r>
      <w:r w:rsidRPr="00B05801">
        <w:rPr>
          <w:rFonts w:ascii="Times New Roman" w:eastAsia="Times New Roman" w:hAnsi="Times New Roman" w:cs="Times New Roman"/>
          <w:b/>
          <w:bCs/>
          <w:color w:val="333333"/>
          <w:sz w:val="26"/>
          <w:szCs w:val="26"/>
          <w:lang w:eastAsia="ro-RO"/>
        </w:rPr>
        <w:t>OUG nr. 124/27.12.2011</w:t>
      </w:r>
      <w:r w:rsidRPr="00B05801">
        <w:rPr>
          <w:rFonts w:ascii="Times New Roman" w:eastAsia="Times New Roman" w:hAnsi="Times New Roman" w:cs="Times New Roman"/>
          <w:color w:val="333333"/>
          <w:sz w:val="26"/>
          <w:szCs w:val="26"/>
          <w:lang w:eastAsia="ro-RO"/>
        </w:rPr>
        <w:t> pentru modificarea şi completarea unor acte normative care reglementează acordarea de beneficii de asistenţă social</w:t>
      </w:r>
    </w:p>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5.</w:t>
      </w:r>
      <w:r w:rsidRPr="00B05801">
        <w:rPr>
          <w:rFonts w:ascii="Times New Roman" w:eastAsia="Times New Roman" w:hAnsi="Times New Roman" w:cs="Times New Roman"/>
          <w:b/>
          <w:bCs/>
          <w:color w:val="333333"/>
          <w:sz w:val="26"/>
          <w:szCs w:val="26"/>
          <w:lang w:eastAsia="ro-RO"/>
        </w:rPr>
        <w:t>Legea nr. 166/09.10.2012</w:t>
      </w:r>
      <w:r w:rsidRPr="00B05801">
        <w:rPr>
          <w:rFonts w:ascii="Times New Roman" w:eastAsia="Times New Roman" w:hAnsi="Times New Roman" w:cs="Times New Roman"/>
          <w:color w:val="333333"/>
          <w:sz w:val="26"/>
          <w:szCs w:val="26"/>
          <w:lang w:eastAsia="ro-RO"/>
        </w:rPr>
        <w:t> privind apobarea Ordonanţei de urgenţă a Guvernului nr.124/2011 pentru modificarea şi completarea unor acte normative care reglementează acordarea de beneficii de asistenţă social</w:t>
      </w:r>
    </w:p>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6.INSTRUCȚIUNI de aplicare a unor prevederi din Normele metodologice de aplicare a prevederilor Ordonanței de urgență a Guvernului nr. 70/2011 privind măsurile de protecție socială în perioada sezonului rece, aprobate prin Hotărârea Guvernului nr. 920/2011, cu modificările și completările ulterioare</w:t>
      </w:r>
    </w:p>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7.</w:t>
      </w:r>
      <w:r w:rsidRPr="00B05801">
        <w:rPr>
          <w:rFonts w:ascii="Times New Roman" w:eastAsia="Times New Roman" w:hAnsi="Times New Roman" w:cs="Times New Roman"/>
          <w:b/>
          <w:bCs/>
          <w:color w:val="333333"/>
          <w:sz w:val="26"/>
          <w:szCs w:val="26"/>
          <w:lang w:eastAsia="ro-RO"/>
        </w:rPr>
        <w:t>H.G. nr. 778/2013</w:t>
      </w:r>
      <w:r w:rsidRPr="00B05801">
        <w:rPr>
          <w:rFonts w:ascii="Times New Roman" w:eastAsia="Times New Roman" w:hAnsi="Times New Roman" w:cs="Times New Roman"/>
          <w:color w:val="333333"/>
          <w:sz w:val="26"/>
          <w:szCs w:val="26"/>
          <w:lang w:eastAsia="ro-RO"/>
        </w:rPr>
        <w:t> pentru modificarea şi completarea Normelor Metodologice de aplicare a prevederilor Legii nr.416/2001 privind venitul minim garantat, cu modificările şi completările ulterioare, coroborate cu prevederile H.G. nr.50/2011, a Normelor metodologice de aplicare a prevederilor Legii nr.277/2010 privind alocaţia pentru susţinerea familiei, aprobate prin H.G. nr.38/2011 şi a Normelor metodologice  de aplicare a prevederilor Ordonanţei de urgenţă a Guvernului nr.70/2011 privind măsurile de protecţie socială în perioada sezonului rece, aprobate prin Hotărârea Guvernului nr.920/2011;</w:t>
      </w:r>
    </w:p>
    <w:p w:rsidR="006E37CB" w:rsidRDefault="00FB65ED" w:rsidP="00E21AB8">
      <w:pPr>
        <w:spacing w:after="0" w:line="207" w:lineRule="atLeast"/>
        <w:jc w:val="both"/>
        <w:rPr>
          <w:rFonts w:ascii="Times New Roman" w:eastAsia="Times New Roman" w:hAnsi="Times New Roman" w:cs="Times New Roman"/>
          <w:color w:val="333333"/>
          <w:sz w:val="26"/>
          <w:szCs w:val="26"/>
          <w:lang w:eastAsia="ro-RO"/>
        </w:rPr>
      </w:pPr>
      <w:r>
        <w:rPr>
          <w:rFonts w:ascii="Times New Roman" w:eastAsia="Times New Roman" w:hAnsi="Times New Roman" w:cs="Times New Roman"/>
          <w:color w:val="333333"/>
          <w:sz w:val="26"/>
          <w:szCs w:val="26"/>
          <w:lang w:eastAsia="ro-RO"/>
        </w:rPr>
        <w:t>8</w:t>
      </w:r>
      <w:r w:rsidR="006E37CB" w:rsidRPr="00B05801">
        <w:rPr>
          <w:rFonts w:ascii="Times New Roman" w:eastAsia="Times New Roman" w:hAnsi="Times New Roman" w:cs="Times New Roman"/>
          <w:color w:val="333333"/>
          <w:sz w:val="26"/>
          <w:szCs w:val="26"/>
          <w:lang w:eastAsia="ro-RO"/>
        </w:rPr>
        <w:t>.</w:t>
      </w:r>
      <w:r w:rsidR="006E37CB" w:rsidRPr="00B05801">
        <w:rPr>
          <w:rFonts w:ascii="Times New Roman" w:eastAsia="Times New Roman" w:hAnsi="Times New Roman" w:cs="Times New Roman"/>
          <w:b/>
          <w:bCs/>
          <w:color w:val="333333"/>
          <w:sz w:val="26"/>
          <w:szCs w:val="26"/>
          <w:lang w:eastAsia="ro-RO"/>
        </w:rPr>
        <w:t>O.U.G nr. 93/08.12.2016</w:t>
      </w:r>
      <w:r w:rsidR="006E37CB" w:rsidRPr="00B05801">
        <w:rPr>
          <w:rFonts w:ascii="Times New Roman" w:eastAsia="Times New Roman" w:hAnsi="Times New Roman" w:cs="Times New Roman"/>
          <w:color w:val="333333"/>
          <w:sz w:val="26"/>
          <w:szCs w:val="26"/>
          <w:lang w:eastAsia="ro-RO"/>
        </w:rPr>
        <w:t>, pentru reglementarea unor măsuri de simplificare a acordării unor beneficii de asistenţă socială, precum şi pentru stabilirea unor măsuri bugetare pentru acestea în anul 2016; </w:t>
      </w:r>
    </w:p>
    <w:p w:rsidR="00E21AB8" w:rsidRPr="00B05801" w:rsidRDefault="00E21AB8" w:rsidP="00E21AB8">
      <w:pPr>
        <w:spacing w:after="0" w:line="207" w:lineRule="atLeast"/>
        <w:jc w:val="both"/>
        <w:rPr>
          <w:rFonts w:ascii="Times New Roman" w:eastAsia="Times New Roman" w:hAnsi="Times New Roman" w:cs="Times New Roman"/>
          <w:color w:val="333333"/>
          <w:sz w:val="26"/>
          <w:szCs w:val="26"/>
          <w:lang w:eastAsia="ro-RO"/>
        </w:rPr>
      </w:pPr>
    </w:p>
    <w:p w:rsidR="006E37CB" w:rsidRDefault="006E37CB" w:rsidP="00E21AB8">
      <w:pPr>
        <w:spacing w:after="0" w:line="207" w:lineRule="atLeast"/>
        <w:jc w:val="center"/>
        <w:rPr>
          <w:rFonts w:ascii="Times New Roman" w:eastAsia="Times New Roman" w:hAnsi="Times New Roman" w:cs="Times New Roman"/>
          <w:b/>
          <w:bCs/>
          <w:color w:val="0070C0"/>
          <w:sz w:val="26"/>
          <w:szCs w:val="26"/>
          <w:lang w:eastAsia="ro-RO"/>
        </w:rPr>
      </w:pPr>
      <w:r w:rsidRPr="00B05801">
        <w:rPr>
          <w:rFonts w:ascii="Times New Roman" w:eastAsia="Times New Roman" w:hAnsi="Times New Roman" w:cs="Times New Roman"/>
          <w:b/>
          <w:bCs/>
          <w:color w:val="0070C0"/>
          <w:sz w:val="26"/>
          <w:szCs w:val="26"/>
          <w:lang w:eastAsia="ro-RO"/>
        </w:rPr>
        <w:t>Beneficiari</w:t>
      </w:r>
    </w:p>
    <w:p w:rsidR="00E21AB8" w:rsidRPr="00B05801" w:rsidRDefault="00E21AB8" w:rsidP="00E21AB8">
      <w:pPr>
        <w:spacing w:after="0" w:line="207" w:lineRule="atLeast"/>
        <w:jc w:val="center"/>
        <w:rPr>
          <w:rFonts w:ascii="Times New Roman" w:eastAsia="Times New Roman" w:hAnsi="Times New Roman" w:cs="Times New Roman"/>
          <w:color w:val="333333"/>
          <w:sz w:val="26"/>
          <w:szCs w:val="26"/>
          <w:lang w:eastAsia="ro-RO"/>
        </w:rPr>
      </w:pPr>
    </w:p>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 xml:space="preserve">            Familiile şi persoanele singure ale căror venituri se situează sub nivelul lunar al venitului minim garantat, au dreptul la ajutor social. </w:t>
      </w:r>
      <w:r w:rsidRPr="00B05801">
        <w:rPr>
          <w:rFonts w:ascii="Times New Roman" w:eastAsia="Times New Roman" w:hAnsi="Times New Roman" w:cs="Times New Roman"/>
          <w:color w:val="333333"/>
          <w:sz w:val="26"/>
          <w:szCs w:val="26"/>
          <w:lang w:eastAsia="ro-RO"/>
        </w:rPr>
        <w:br/>
        <w:t>Ajutorul social se acordă pe bază de cerere şi declaraţie pe propria răspundere, însoţite de actele doveditoare privind componenţa familiei şi veniturile realizate în luna anterioară depunerii cererii de către membrii acesteia – Anexa 1 la H.G. 559/2017.</w:t>
      </w:r>
    </w:p>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 xml:space="preserve">            În situația în care solicitarea ajutorului social sau a alocației pentru susținerea familiei acordată în baza Legii nr.277/2010 privind alocația pentru susținerea familiei, republicată, cu modificările și completările ulterioare ori a ajutorului pentru încălzirea locuinței acordat în baza Ordonanței de urgență a Guvernului nr.70/2011 privind măsurile de protecție socială în perioada sezonului rece, aprobată prin Legea nr. 92/2012, cu modificările și completările ulterioare, se produce ulterior aprobării acordării unuia din drepturile menționate, la solicitarea ulterioară a unui drept se completează cererea și declarația pe propria răspundere, potrivit modelului prevăzut în anexa nr.1 a.</w:t>
      </w:r>
    </w:p>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 xml:space="preserve">       Pe măsură ce se dezvoltă protocoale de transfer de date şi capacitatea tehnică de comunicare a datelor între instituţii în format electronic, documentele doveditoare </w:t>
      </w:r>
      <w:r w:rsidRPr="00B05801">
        <w:rPr>
          <w:rFonts w:ascii="Times New Roman" w:eastAsia="Times New Roman" w:hAnsi="Times New Roman" w:cs="Times New Roman"/>
          <w:color w:val="333333"/>
          <w:sz w:val="26"/>
          <w:szCs w:val="26"/>
          <w:lang w:eastAsia="ro-RO"/>
        </w:rPr>
        <w:lastRenderedPageBreak/>
        <w:t>privind componența familiei și veniturile membrilor acesteia vor putea fi preluate direct de la autoritatea sau instituţia publică competentă, responsabilă de colectarea şi gestionarea lor, dacă acestea poartă o semnătură electronică extinsă, cu acordul beneficiarului dreptului prevăzut de lege.</w:t>
      </w:r>
    </w:p>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 xml:space="preserve">        Lista documentelor va fi adusă la cunoștința solicitanților prin afișare la sediul primăriei sau prin afișare pe pagina de internet a acesteia.</w:t>
      </w:r>
    </w:p>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 xml:space="preserve">        Cuantumul ajutorului social se stabileşte ca diferenţă între nivelul venitului minim garantat şi venitul net lunar al familiei sau persoanei singure. </w:t>
      </w:r>
    </w:p>
    <w:p w:rsidR="006E37CB"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 xml:space="preserve">         Cuantumul lunar al Venitului Minim Garantat (VMG) este stabilit prin raportare la indicatorul social de referinta ISR a carui valoare este stabilita prin lege la 500 LEI.</w:t>
      </w:r>
    </w:p>
    <w:p w:rsidR="00E21AB8" w:rsidRPr="00B05801" w:rsidRDefault="00E21AB8" w:rsidP="00E21AB8">
      <w:pPr>
        <w:spacing w:after="0" w:line="207" w:lineRule="atLeast"/>
        <w:jc w:val="both"/>
        <w:rPr>
          <w:rFonts w:ascii="Times New Roman" w:eastAsia="Times New Roman" w:hAnsi="Times New Roman" w:cs="Times New Roman"/>
          <w:color w:val="333333"/>
          <w:sz w:val="26"/>
          <w:szCs w:val="26"/>
          <w:lang w:eastAsia="ro-RO"/>
        </w:rPr>
      </w:pPr>
    </w:p>
    <w:p w:rsidR="006E37CB" w:rsidRPr="00B05801" w:rsidRDefault="006E37CB" w:rsidP="00E21AB8">
      <w:pPr>
        <w:spacing w:after="0" w:line="207" w:lineRule="atLeast"/>
        <w:jc w:val="center"/>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b/>
          <w:bCs/>
          <w:color w:val="0070C0"/>
          <w:sz w:val="26"/>
          <w:szCs w:val="26"/>
          <w:lang w:eastAsia="ro-RO"/>
        </w:rPr>
        <w:t>Nivelurile pentru VMG sunt următoarele</w:t>
      </w:r>
    </w:p>
    <w:p w:rsidR="006E37CB" w:rsidRPr="00B05801" w:rsidRDefault="006E37CB" w:rsidP="00E21AB8">
      <w:pPr>
        <w:spacing w:before="120" w:after="120" w:line="207" w:lineRule="atLeast"/>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Persoana singură = 142 lei</w:t>
      </w:r>
      <w:r w:rsidRPr="00B05801">
        <w:rPr>
          <w:rFonts w:ascii="Times New Roman" w:eastAsia="Times New Roman" w:hAnsi="Times New Roman" w:cs="Times New Roman"/>
          <w:color w:val="333333"/>
          <w:sz w:val="26"/>
          <w:szCs w:val="26"/>
          <w:lang w:eastAsia="ro-RO"/>
        </w:rPr>
        <w:br/>
        <w:t>Familia formată din 2 persoane =255 lei</w:t>
      </w:r>
      <w:r w:rsidRPr="00B05801">
        <w:rPr>
          <w:rFonts w:ascii="Times New Roman" w:eastAsia="Times New Roman" w:hAnsi="Times New Roman" w:cs="Times New Roman"/>
          <w:color w:val="333333"/>
          <w:sz w:val="26"/>
          <w:szCs w:val="26"/>
          <w:lang w:eastAsia="ro-RO"/>
        </w:rPr>
        <w:br/>
        <w:t>Familia formată din 3 persoane = 357 lei</w:t>
      </w:r>
      <w:r w:rsidRPr="00B05801">
        <w:rPr>
          <w:rFonts w:ascii="Times New Roman" w:eastAsia="Times New Roman" w:hAnsi="Times New Roman" w:cs="Times New Roman"/>
          <w:color w:val="333333"/>
          <w:sz w:val="26"/>
          <w:szCs w:val="26"/>
          <w:lang w:eastAsia="ro-RO"/>
        </w:rPr>
        <w:br/>
        <w:t>Familia formată din 4 persoane =442 lei</w:t>
      </w:r>
      <w:r w:rsidRPr="00B05801">
        <w:rPr>
          <w:rFonts w:ascii="Times New Roman" w:eastAsia="Times New Roman" w:hAnsi="Times New Roman" w:cs="Times New Roman"/>
          <w:color w:val="333333"/>
          <w:sz w:val="26"/>
          <w:szCs w:val="26"/>
          <w:lang w:eastAsia="ro-RO"/>
        </w:rPr>
        <w:br/>
        <w:t>Familia formată din 5 persoane = 527lei</w:t>
      </w:r>
      <w:r w:rsidRPr="00B05801">
        <w:rPr>
          <w:rFonts w:ascii="Times New Roman" w:eastAsia="Times New Roman" w:hAnsi="Times New Roman" w:cs="Times New Roman"/>
          <w:color w:val="333333"/>
          <w:sz w:val="26"/>
          <w:szCs w:val="26"/>
          <w:lang w:eastAsia="ro-RO"/>
        </w:rPr>
        <w:br/>
        <w:t>Pentru fiecare altă persoană peste numărul de 5 persoane, ajutorul social se mareşte cu 0.073 x ISR =37 lei.</w:t>
      </w:r>
    </w:p>
    <w:p w:rsidR="006E37CB"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b/>
          <w:bCs/>
          <w:color w:val="333333"/>
          <w:sz w:val="26"/>
          <w:szCs w:val="26"/>
          <w:lang w:eastAsia="ro-RO"/>
        </w:rPr>
        <w:t xml:space="preserve">         Categorii de venituri care nu se iau in calcul la stabilirea venitului net/membru de familie (art. 8 alin (1) din Legea nr. 416/2001):</w:t>
      </w:r>
      <w:r w:rsidRPr="00B05801">
        <w:rPr>
          <w:rFonts w:ascii="Times New Roman" w:eastAsia="Times New Roman" w:hAnsi="Times New Roman" w:cs="Times New Roman"/>
          <w:color w:val="333333"/>
          <w:sz w:val="26"/>
          <w:szCs w:val="26"/>
          <w:lang w:eastAsia="ro-RO"/>
        </w:rPr>
        <w:t> </w:t>
      </w:r>
      <w:r w:rsidRPr="00B05801">
        <w:rPr>
          <w:rFonts w:ascii="Times New Roman" w:eastAsia="Times New Roman" w:hAnsi="Times New Roman" w:cs="Times New Roman"/>
          <w:color w:val="333333"/>
          <w:sz w:val="26"/>
          <w:szCs w:val="26"/>
          <w:lang w:eastAsia="ro-RO"/>
        </w:rPr>
        <w:br/>
        <w:t>- </w:t>
      </w:r>
      <w:r w:rsidRPr="00B05801">
        <w:rPr>
          <w:rFonts w:ascii="Times New Roman" w:eastAsia="Times New Roman" w:hAnsi="Times New Roman" w:cs="Times New Roman"/>
          <w:b/>
          <w:bCs/>
          <w:color w:val="333333"/>
          <w:sz w:val="26"/>
          <w:szCs w:val="26"/>
          <w:lang w:eastAsia="ro-RO"/>
        </w:rPr>
        <w:t>alocaţia pentru susţinerea familiei</w:t>
      </w:r>
      <w:r w:rsidRPr="00B05801">
        <w:rPr>
          <w:rFonts w:ascii="Times New Roman" w:eastAsia="Times New Roman" w:hAnsi="Times New Roman" w:cs="Times New Roman"/>
          <w:color w:val="333333"/>
          <w:sz w:val="26"/>
          <w:szCs w:val="26"/>
          <w:lang w:eastAsia="ro-RO"/>
        </w:rPr>
        <w:t>, prevăzută de Legea nr. 277/2010, republicată, cu modificările şi completările ulterioare,</w:t>
      </w:r>
      <w:r w:rsidRPr="00B05801">
        <w:rPr>
          <w:rFonts w:ascii="Times New Roman" w:eastAsia="Times New Roman" w:hAnsi="Times New Roman" w:cs="Times New Roman"/>
          <w:color w:val="333333"/>
          <w:sz w:val="26"/>
          <w:szCs w:val="26"/>
          <w:lang w:eastAsia="ro-RO"/>
        </w:rPr>
        <w:br/>
        <w:t>- </w:t>
      </w:r>
      <w:r w:rsidRPr="00B05801">
        <w:rPr>
          <w:rFonts w:ascii="Times New Roman" w:eastAsia="Times New Roman" w:hAnsi="Times New Roman" w:cs="Times New Roman"/>
          <w:b/>
          <w:bCs/>
          <w:color w:val="333333"/>
          <w:sz w:val="26"/>
          <w:szCs w:val="26"/>
          <w:lang w:eastAsia="ro-RO"/>
        </w:rPr>
        <w:t>alocaţia de stat pentru copii</w:t>
      </w:r>
      <w:r w:rsidRPr="00B05801">
        <w:rPr>
          <w:rFonts w:ascii="Times New Roman" w:eastAsia="Times New Roman" w:hAnsi="Times New Roman" w:cs="Times New Roman"/>
          <w:color w:val="333333"/>
          <w:sz w:val="26"/>
          <w:szCs w:val="26"/>
          <w:lang w:eastAsia="ro-RO"/>
        </w:rPr>
        <w:t>, prevăzută de Legea nr. 61/1993, republicată, cu modificările şi completările ulterioare,</w:t>
      </w:r>
      <w:r w:rsidRPr="00B05801">
        <w:rPr>
          <w:rFonts w:ascii="Times New Roman" w:eastAsia="Times New Roman" w:hAnsi="Times New Roman" w:cs="Times New Roman"/>
          <w:color w:val="333333"/>
          <w:sz w:val="26"/>
          <w:szCs w:val="26"/>
          <w:lang w:eastAsia="ro-RO"/>
        </w:rPr>
        <w:br/>
        <w:t>- </w:t>
      </w:r>
      <w:r w:rsidRPr="00B05801">
        <w:rPr>
          <w:rFonts w:ascii="Times New Roman" w:eastAsia="Times New Roman" w:hAnsi="Times New Roman" w:cs="Times New Roman"/>
          <w:b/>
          <w:bCs/>
          <w:color w:val="333333"/>
          <w:sz w:val="26"/>
          <w:szCs w:val="26"/>
          <w:lang w:eastAsia="ro-RO"/>
        </w:rPr>
        <w:t>bugetul personal complementar</w:t>
      </w:r>
      <w:r w:rsidRPr="00B05801">
        <w:rPr>
          <w:rFonts w:ascii="Times New Roman" w:eastAsia="Times New Roman" w:hAnsi="Times New Roman" w:cs="Times New Roman"/>
          <w:color w:val="333333"/>
          <w:sz w:val="26"/>
          <w:szCs w:val="26"/>
          <w:lang w:eastAsia="ro-RO"/>
        </w:rPr>
        <w:t> prevăzut de Legea nr. 448/2006 privind protecţia şi promovarea drepturilor persoanelor cu handicap, republicată, cu modificările şi completările ulterioare,</w:t>
      </w:r>
      <w:r w:rsidRPr="00B05801">
        <w:rPr>
          <w:rFonts w:ascii="Times New Roman" w:eastAsia="Times New Roman" w:hAnsi="Times New Roman" w:cs="Times New Roman"/>
          <w:color w:val="333333"/>
          <w:sz w:val="26"/>
          <w:szCs w:val="26"/>
          <w:lang w:eastAsia="ro-RO"/>
        </w:rPr>
        <w:br/>
        <w:t>- </w:t>
      </w:r>
      <w:r w:rsidRPr="00B05801">
        <w:rPr>
          <w:rFonts w:ascii="Times New Roman" w:eastAsia="Times New Roman" w:hAnsi="Times New Roman" w:cs="Times New Roman"/>
          <w:b/>
          <w:bCs/>
          <w:color w:val="333333"/>
          <w:sz w:val="26"/>
          <w:szCs w:val="26"/>
          <w:lang w:eastAsia="ro-RO"/>
        </w:rPr>
        <w:t>ajutoarele de stat acordate în baza Ordonanţei Guvernului nr. 14/2010</w:t>
      </w:r>
      <w:r w:rsidRPr="00B05801">
        <w:rPr>
          <w:rFonts w:ascii="Times New Roman" w:eastAsia="Times New Roman" w:hAnsi="Times New Roman" w:cs="Times New Roman"/>
          <w:color w:val="333333"/>
          <w:sz w:val="26"/>
          <w:szCs w:val="26"/>
          <w:lang w:eastAsia="ro-RO"/>
        </w:rPr>
        <w:t>privind măsuri financiare pentru reglementarea ajutoarelor de stat acordate producătorilor agricoli, începând cu anul 2010, aprobată cu modificări şi completări prin Legea nr. 74/2010, cu completările ulterioare,</w:t>
      </w:r>
      <w:r w:rsidRPr="00B05801">
        <w:rPr>
          <w:rFonts w:ascii="Times New Roman" w:eastAsia="Times New Roman" w:hAnsi="Times New Roman" w:cs="Times New Roman"/>
          <w:color w:val="333333"/>
          <w:sz w:val="26"/>
          <w:szCs w:val="26"/>
          <w:lang w:eastAsia="ro-RO"/>
        </w:rPr>
        <w:br/>
        <w:t>- </w:t>
      </w:r>
      <w:r w:rsidRPr="00B05801">
        <w:rPr>
          <w:rFonts w:ascii="Times New Roman" w:eastAsia="Times New Roman" w:hAnsi="Times New Roman" w:cs="Times New Roman"/>
          <w:b/>
          <w:bCs/>
          <w:color w:val="333333"/>
          <w:sz w:val="26"/>
          <w:szCs w:val="26"/>
          <w:lang w:eastAsia="ro-RO"/>
        </w:rPr>
        <w:t>bursele şcolare</w:t>
      </w:r>
      <w:r w:rsidRPr="00B05801">
        <w:rPr>
          <w:rFonts w:ascii="Times New Roman" w:eastAsia="Times New Roman" w:hAnsi="Times New Roman" w:cs="Times New Roman"/>
          <w:color w:val="333333"/>
          <w:sz w:val="26"/>
          <w:szCs w:val="26"/>
          <w:lang w:eastAsia="ro-RO"/>
        </w:rPr>
        <w:t>, a sumelor acordate în baza art. 51 alin. (2) din Legea educaţiei naţionale nr. 1/2011, cu modificările şi completările ulterioare,</w:t>
      </w:r>
      <w:r w:rsidRPr="00B05801">
        <w:rPr>
          <w:rFonts w:ascii="Times New Roman" w:eastAsia="Times New Roman" w:hAnsi="Times New Roman" w:cs="Times New Roman"/>
          <w:color w:val="333333"/>
          <w:sz w:val="26"/>
          <w:szCs w:val="26"/>
          <w:lang w:eastAsia="ro-RO"/>
        </w:rPr>
        <w:br/>
        <w:t>- </w:t>
      </w:r>
      <w:r w:rsidRPr="00B05801">
        <w:rPr>
          <w:rFonts w:ascii="Times New Roman" w:eastAsia="Times New Roman" w:hAnsi="Times New Roman" w:cs="Times New Roman"/>
          <w:b/>
          <w:bCs/>
          <w:color w:val="333333"/>
          <w:sz w:val="26"/>
          <w:szCs w:val="26"/>
          <w:lang w:eastAsia="ro-RO"/>
        </w:rPr>
        <w:t>stimulentul educaţional oferit</w:t>
      </w:r>
      <w:r w:rsidRPr="00B05801">
        <w:rPr>
          <w:rFonts w:ascii="Times New Roman" w:eastAsia="Times New Roman" w:hAnsi="Times New Roman" w:cs="Times New Roman"/>
          <w:color w:val="333333"/>
          <w:sz w:val="26"/>
          <w:szCs w:val="26"/>
          <w:lang w:eastAsia="ro-RO"/>
        </w:rPr>
        <w:t>, conform prevederilor Legii nr. 248/2015, cu modificările ulterioare, sub formă de tichet social pentru stimularea participării în învăţământul preşcolar a copiilor proveniţi din familii defavorizate,</w:t>
      </w:r>
      <w:r w:rsidRPr="00B05801">
        <w:rPr>
          <w:rFonts w:ascii="Times New Roman" w:eastAsia="Times New Roman" w:hAnsi="Times New Roman" w:cs="Times New Roman"/>
          <w:color w:val="333333"/>
          <w:sz w:val="26"/>
          <w:szCs w:val="26"/>
          <w:lang w:eastAsia="ro-RO"/>
        </w:rPr>
        <w:br/>
        <w:t>- </w:t>
      </w:r>
      <w:r w:rsidRPr="00B05801">
        <w:rPr>
          <w:rFonts w:ascii="Times New Roman" w:eastAsia="Times New Roman" w:hAnsi="Times New Roman" w:cs="Times New Roman"/>
          <w:b/>
          <w:bCs/>
          <w:color w:val="333333"/>
          <w:sz w:val="26"/>
          <w:szCs w:val="26"/>
          <w:lang w:eastAsia="ro-RO"/>
        </w:rPr>
        <w:t>sprijinul financiar prevăzut de Hotărârea Guvernului nr. 1.488/2004</w:t>
      </w:r>
      <w:r w:rsidRPr="00B05801">
        <w:rPr>
          <w:rFonts w:ascii="Times New Roman" w:eastAsia="Times New Roman" w:hAnsi="Times New Roman" w:cs="Times New Roman"/>
          <w:color w:val="333333"/>
          <w:sz w:val="26"/>
          <w:szCs w:val="26"/>
          <w:lang w:eastAsia="ro-RO"/>
        </w:rPr>
        <w:t>privind aprobarea criteriilor şi a cuantumului sprijinului financiar ce se acordă elevilor în cadrul Programului naţional de protecţie socială "Bani de liceu", cu modificările şi completările ulterioare,</w:t>
      </w:r>
      <w:r w:rsidRPr="00B05801">
        <w:rPr>
          <w:rFonts w:ascii="Times New Roman" w:eastAsia="Times New Roman" w:hAnsi="Times New Roman" w:cs="Times New Roman"/>
          <w:color w:val="333333"/>
          <w:sz w:val="26"/>
          <w:szCs w:val="26"/>
          <w:lang w:eastAsia="ro-RO"/>
        </w:rPr>
        <w:br/>
        <w:t>- </w:t>
      </w:r>
      <w:r w:rsidRPr="00B05801">
        <w:rPr>
          <w:rFonts w:ascii="Times New Roman" w:eastAsia="Times New Roman" w:hAnsi="Times New Roman" w:cs="Times New Roman"/>
          <w:b/>
          <w:bCs/>
          <w:color w:val="333333"/>
          <w:sz w:val="26"/>
          <w:szCs w:val="26"/>
          <w:lang w:eastAsia="ro-RO"/>
        </w:rPr>
        <w:t>sumele acordate în baza Programului naţional de protecţie socială "Bursa profesională"</w:t>
      </w:r>
      <w:r w:rsidRPr="00B05801">
        <w:rPr>
          <w:rFonts w:ascii="Times New Roman" w:eastAsia="Times New Roman" w:hAnsi="Times New Roman" w:cs="Times New Roman"/>
          <w:color w:val="333333"/>
          <w:sz w:val="26"/>
          <w:szCs w:val="26"/>
          <w:lang w:eastAsia="ro-RO"/>
        </w:rPr>
        <w:t> prevăzut de Hotărârea Guvernului nr. 1.062/2012 privind modalitatea de subvenţionare de către stat a costurilor pentru elevii care frecventează învăţământul profesional,</w:t>
      </w:r>
      <w:r w:rsidRPr="00B05801">
        <w:rPr>
          <w:rFonts w:ascii="Times New Roman" w:eastAsia="Times New Roman" w:hAnsi="Times New Roman" w:cs="Times New Roman"/>
          <w:color w:val="333333"/>
          <w:sz w:val="26"/>
          <w:szCs w:val="26"/>
          <w:lang w:eastAsia="ro-RO"/>
        </w:rPr>
        <w:br/>
        <w:t>- </w:t>
      </w:r>
      <w:r w:rsidRPr="00B05801">
        <w:rPr>
          <w:rFonts w:ascii="Times New Roman" w:eastAsia="Times New Roman" w:hAnsi="Times New Roman" w:cs="Times New Roman"/>
          <w:b/>
          <w:bCs/>
          <w:color w:val="333333"/>
          <w:sz w:val="26"/>
          <w:szCs w:val="26"/>
          <w:lang w:eastAsia="ro-RO"/>
        </w:rPr>
        <w:t>veniturile obţinute din activităţile cu caracter ocazional</w:t>
      </w:r>
      <w:r w:rsidRPr="00B05801">
        <w:rPr>
          <w:rFonts w:ascii="Times New Roman" w:eastAsia="Times New Roman" w:hAnsi="Times New Roman" w:cs="Times New Roman"/>
          <w:color w:val="333333"/>
          <w:sz w:val="26"/>
          <w:szCs w:val="26"/>
          <w:lang w:eastAsia="ro-RO"/>
        </w:rPr>
        <w:t> desfăşurate de zilieri în condiţiile Legii nr. 52/2011 privind exercitarea unor activităţi cu caracter ocazional desfăşurate de zilieri, republicată."</w:t>
      </w:r>
    </w:p>
    <w:p w:rsidR="00E21AB8" w:rsidRDefault="00E21AB8" w:rsidP="00E21AB8">
      <w:pPr>
        <w:spacing w:after="0" w:line="207" w:lineRule="atLeast"/>
        <w:jc w:val="both"/>
        <w:rPr>
          <w:rFonts w:ascii="Times New Roman" w:eastAsia="Times New Roman" w:hAnsi="Times New Roman" w:cs="Times New Roman"/>
          <w:color w:val="333333"/>
          <w:sz w:val="26"/>
          <w:szCs w:val="26"/>
          <w:lang w:eastAsia="ro-RO"/>
        </w:rPr>
      </w:pPr>
    </w:p>
    <w:p w:rsidR="00E21AB8" w:rsidRDefault="00E21AB8" w:rsidP="00E21AB8">
      <w:pPr>
        <w:spacing w:after="0" w:line="207" w:lineRule="atLeast"/>
        <w:jc w:val="both"/>
        <w:rPr>
          <w:rFonts w:ascii="Times New Roman" w:eastAsia="Times New Roman" w:hAnsi="Times New Roman" w:cs="Times New Roman"/>
          <w:color w:val="333333"/>
          <w:sz w:val="26"/>
          <w:szCs w:val="26"/>
          <w:lang w:eastAsia="ro-RO"/>
        </w:rPr>
      </w:pPr>
    </w:p>
    <w:p w:rsidR="00FB65ED" w:rsidRPr="00B05801" w:rsidRDefault="00FB65ED" w:rsidP="00E21AB8">
      <w:pPr>
        <w:spacing w:after="0" w:line="207" w:lineRule="atLeast"/>
        <w:jc w:val="both"/>
        <w:rPr>
          <w:rFonts w:ascii="Times New Roman" w:eastAsia="Times New Roman" w:hAnsi="Times New Roman" w:cs="Times New Roman"/>
          <w:color w:val="333333"/>
          <w:sz w:val="26"/>
          <w:szCs w:val="26"/>
          <w:lang w:eastAsia="ro-RO"/>
        </w:rPr>
      </w:pPr>
    </w:p>
    <w:p w:rsidR="006E37CB" w:rsidRDefault="006E37CB" w:rsidP="00E21AB8">
      <w:pPr>
        <w:spacing w:after="0" w:line="207" w:lineRule="atLeast"/>
        <w:jc w:val="center"/>
        <w:rPr>
          <w:rFonts w:ascii="Times New Roman" w:eastAsia="Times New Roman" w:hAnsi="Times New Roman" w:cs="Times New Roman"/>
          <w:b/>
          <w:bCs/>
          <w:color w:val="0070C0"/>
          <w:sz w:val="26"/>
          <w:szCs w:val="26"/>
          <w:lang w:eastAsia="ro-RO"/>
        </w:rPr>
      </w:pPr>
      <w:r w:rsidRPr="00B05801">
        <w:rPr>
          <w:rFonts w:ascii="Times New Roman" w:eastAsia="Times New Roman" w:hAnsi="Times New Roman" w:cs="Times New Roman"/>
          <w:b/>
          <w:bCs/>
          <w:color w:val="0070C0"/>
          <w:sz w:val="26"/>
          <w:szCs w:val="26"/>
          <w:lang w:eastAsia="ro-RO"/>
        </w:rPr>
        <w:t>Acte necesare depunerii ajutorului social</w:t>
      </w:r>
    </w:p>
    <w:p w:rsidR="00E21AB8" w:rsidRPr="00B05801" w:rsidRDefault="00E21AB8" w:rsidP="00E21AB8">
      <w:pPr>
        <w:spacing w:after="0" w:line="207" w:lineRule="atLeast"/>
        <w:jc w:val="center"/>
        <w:rPr>
          <w:rFonts w:ascii="Times New Roman" w:eastAsia="Times New Roman" w:hAnsi="Times New Roman" w:cs="Times New Roman"/>
          <w:color w:val="333333"/>
          <w:sz w:val="26"/>
          <w:szCs w:val="26"/>
          <w:lang w:eastAsia="ro-RO"/>
        </w:rPr>
      </w:pPr>
    </w:p>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b/>
          <w:bCs/>
          <w:color w:val="333333"/>
          <w:sz w:val="26"/>
          <w:szCs w:val="26"/>
          <w:lang w:eastAsia="ro-RO"/>
        </w:rPr>
        <w:t>a)</w:t>
      </w:r>
      <w:r w:rsidRPr="00B05801">
        <w:rPr>
          <w:rFonts w:ascii="Times New Roman" w:eastAsia="Times New Roman" w:hAnsi="Times New Roman" w:cs="Times New Roman"/>
          <w:color w:val="333333"/>
          <w:sz w:val="26"/>
          <w:szCs w:val="26"/>
          <w:lang w:eastAsia="ro-RO"/>
        </w:rPr>
        <w:t> Cerere şi declaraţie pe propria răspundere pentru acordarea unor drepturi de asistenţă socială; Anexa 1 la HG. 599/2017</w:t>
      </w:r>
      <w:r w:rsidRPr="00B05801">
        <w:rPr>
          <w:rFonts w:ascii="Times New Roman" w:eastAsia="Times New Roman" w:hAnsi="Times New Roman" w:cs="Times New Roman"/>
          <w:color w:val="333333"/>
          <w:sz w:val="26"/>
          <w:szCs w:val="26"/>
          <w:lang w:eastAsia="ro-RO"/>
        </w:rPr>
        <w:br/>
      </w:r>
      <w:r w:rsidRPr="00B05801">
        <w:rPr>
          <w:rFonts w:ascii="Times New Roman" w:eastAsia="Times New Roman" w:hAnsi="Times New Roman" w:cs="Times New Roman"/>
          <w:b/>
          <w:bCs/>
          <w:color w:val="333333"/>
          <w:sz w:val="26"/>
          <w:szCs w:val="26"/>
          <w:lang w:eastAsia="ro-RO"/>
        </w:rPr>
        <w:t>b)</w:t>
      </w:r>
      <w:r w:rsidRPr="00B05801">
        <w:rPr>
          <w:rFonts w:ascii="Times New Roman" w:eastAsia="Times New Roman" w:hAnsi="Times New Roman" w:cs="Times New Roman"/>
          <w:color w:val="333333"/>
          <w:sz w:val="26"/>
          <w:szCs w:val="26"/>
          <w:lang w:eastAsia="ro-RO"/>
        </w:rPr>
        <w:t> Acte doveditoare privind componenţa familiei:</w:t>
      </w:r>
    </w:p>
    <w:p w:rsidR="006E37CB" w:rsidRPr="00B05801" w:rsidRDefault="006E37CB" w:rsidP="00E21AB8">
      <w:pPr>
        <w:spacing w:after="0" w:line="207" w:lineRule="atLeast"/>
        <w:ind w:left="346"/>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b/>
          <w:bCs/>
          <w:color w:val="333333"/>
          <w:sz w:val="26"/>
          <w:szCs w:val="26"/>
          <w:lang w:eastAsia="ro-RO"/>
        </w:rPr>
        <w:t>Actele necesare privind componenta familiei pentru cetăţenii români:</w:t>
      </w:r>
      <w:r w:rsidRPr="00B05801">
        <w:rPr>
          <w:rFonts w:ascii="Times New Roman" w:eastAsia="Times New Roman" w:hAnsi="Times New Roman" w:cs="Times New Roman"/>
          <w:color w:val="333333"/>
          <w:sz w:val="26"/>
          <w:szCs w:val="26"/>
          <w:lang w:eastAsia="ro-RO"/>
        </w:rPr>
        <w:br/>
        <w:t>- B.I.(buletin identitate) sau  C.I. (carte de identitate) sau C.I.P (carte de identitate provizorie)</w:t>
      </w:r>
    </w:p>
    <w:p w:rsidR="006E37CB" w:rsidRPr="00B05801" w:rsidRDefault="006E37CB" w:rsidP="00E21AB8">
      <w:pPr>
        <w:spacing w:after="0" w:line="207" w:lineRule="atLeast"/>
        <w:ind w:left="346"/>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b/>
          <w:bCs/>
          <w:color w:val="333333"/>
          <w:sz w:val="26"/>
          <w:szCs w:val="26"/>
          <w:lang w:eastAsia="ro-RO"/>
        </w:rPr>
        <w:t>Actele necesare privind componenta familiei pentru cetăţenii străini sau apatrizi</w:t>
      </w:r>
      <w:r w:rsidRPr="00B05801">
        <w:rPr>
          <w:rFonts w:ascii="Times New Roman" w:eastAsia="Times New Roman" w:hAnsi="Times New Roman" w:cs="Times New Roman"/>
          <w:color w:val="333333"/>
          <w:sz w:val="26"/>
          <w:szCs w:val="26"/>
          <w:lang w:eastAsia="ro-RO"/>
        </w:rPr>
        <w:br/>
        <w:t>- C.I. - carnet de identitate</w:t>
      </w:r>
      <w:r w:rsidRPr="00B05801">
        <w:rPr>
          <w:rFonts w:ascii="Times New Roman" w:eastAsia="Times New Roman" w:hAnsi="Times New Roman" w:cs="Times New Roman"/>
          <w:color w:val="333333"/>
          <w:sz w:val="26"/>
          <w:szCs w:val="26"/>
          <w:lang w:eastAsia="ro-RO"/>
        </w:rPr>
        <w:br/>
        <w:t>- L.S.T. - legitimaţie de şedere temporară</w:t>
      </w:r>
      <w:r w:rsidRPr="00B05801">
        <w:rPr>
          <w:rFonts w:ascii="Times New Roman" w:eastAsia="Times New Roman" w:hAnsi="Times New Roman" w:cs="Times New Roman"/>
          <w:color w:val="333333"/>
          <w:sz w:val="26"/>
          <w:szCs w:val="26"/>
          <w:lang w:eastAsia="ro-RO"/>
        </w:rPr>
        <w:br/>
        <w:t>- D.I. - document de identitate</w:t>
      </w:r>
      <w:r w:rsidRPr="00B05801">
        <w:rPr>
          <w:rFonts w:ascii="Times New Roman" w:eastAsia="Times New Roman" w:hAnsi="Times New Roman" w:cs="Times New Roman"/>
          <w:color w:val="333333"/>
          <w:sz w:val="26"/>
          <w:szCs w:val="26"/>
          <w:lang w:eastAsia="ro-RO"/>
        </w:rPr>
        <w:br/>
        <w:t>- Certificate de naştere ale copiilor;</w:t>
      </w:r>
      <w:r w:rsidRPr="00B05801">
        <w:rPr>
          <w:rFonts w:ascii="Times New Roman" w:eastAsia="Times New Roman" w:hAnsi="Times New Roman" w:cs="Times New Roman"/>
          <w:color w:val="333333"/>
          <w:sz w:val="26"/>
          <w:szCs w:val="26"/>
          <w:lang w:eastAsia="ro-RO"/>
        </w:rPr>
        <w:br/>
        <w:t>- Certificat de căsătorie;</w:t>
      </w:r>
      <w:r w:rsidRPr="00B05801">
        <w:rPr>
          <w:rFonts w:ascii="Times New Roman" w:eastAsia="Times New Roman" w:hAnsi="Times New Roman" w:cs="Times New Roman"/>
          <w:color w:val="333333"/>
          <w:sz w:val="26"/>
          <w:szCs w:val="26"/>
          <w:lang w:eastAsia="ro-RO"/>
        </w:rPr>
        <w:br/>
        <w:t>- Certificat deces;</w:t>
      </w:r>
      <w:r w:rsidRPr="00B05801">
        <w:rPr>
          <w:rFonts w:ascii="Times New Roman" w:eastAsia="Times New Roman" w:hAnsi="Times New Roman" w:cs="Times New Roman"/>
          <w:color w:val="333333"/>
          <w:sz w:val="26"/>
          <w:szCs w:val="26"/>
          <w:lang w:eastAsia="ro-RO"/>
        </w:rPr>
        <w:br/>
        <w:t>- Hotărâre definitivă de încuviinţare a adopţiei, de încredinţare sau plasament familial al minorului, mandatul poştal în care se specifică cuantumul alocaţiei de întreţinere primită de la Agenţia pentru Prestaţii Sociale a Municipiului Bucureşti;</w:t>
      </w:r>
      <w:r w:rsidRPr="00B05801">
        <w:rPr>
          <w:rFonts w:ascii="Times New Roman" w:eastAsia="Times New Roman" w:hAnsi="Times New Roman" w:cs="Times New Roman"/>
          <w:color w:val="333333"/>
          <w:sz w:val="26"/>
          <w:szCs w:val="26"/>
          <w:lang w:eastAsia="ro-RO"/>
        </w:rPr>
        <w:br/>
        <w:t>- Actul din care să rezulte calitatea solicitantului de tutore sau curator;</w:t>
      </w:r>
      <w:r w:rsidRPr="00B05801">
        <w:rPr>
          <w:rFonts w:ascii="Times New Roman" w:eastAsia="Times New Roman" w:hAnsi="Times New Roman" w:cs="Times New Roman"/>
          <w:color w:val="333333"/>
          <w:sz w:val="26"/>
          <w:szCs w:val="26"/>
          <w:lang w:eastAsia="ro-RO"/>
        </w:rPr>
        <w:br/>
        <w:t>- Actul din care rezulte că un membru al familiei urmează o formă de învăţământ la cursuri de zi;</w:t>
      </w:r>
      <w:r w:rsidRPr="00B05801">
        <w:rPr>
          <w:rFonts w:ascii="Times New Roman" w:eastAsia="Times New Roman" w:hAnsi="Times New Roman" w:cs="Times New Roman"/>
          <w:color w:val="333333"/>
          <w:sz w:val="26"/>
          <w:szCs w:val="26"/>
          <w:lang w:eastAsia="ro-RO"/>
        </w:rPr>
        <w:br/>
        <w:t>- Acte din care să rezulte încadrarea în categoria persoanelor cu handicap accentuat sau grav, gr. I sau gr. II de invaliditate pentru persoanele aflate în întreţinere ;</w:t>
      </w:r>
      <w:r w:rsidRPr="00B05801">
        <w:rPr>
          <w:rFonts w:ascii="Times New Roman" w:eastAsia="Times New Roman" w:hAnsi="Times New Roman" w:cs="Times New Roman"/>
          <w:color w:val="333333"/>
          <w:sz w:val="26"/>
          <w:szCs w:val="26"/>
          <w:lang w:eastAsia="ro-RO"/>
        </w:rPr>
        <w:br/>
        <w:t>- Actul doveditor privind proprietatea, contract de închiriere locuinţă fond de stat sau chiriaş la proprietar + schiţa locuinţei;</w:t>
      </w:r>
      <w:r w:rsidRPr="00B05801">
        <w:rPr>
          <w:rFonts w:ascii="Times New Roman" w:eastAsia="Times New Roman" w:hAnsi="Times New Roman" w:cs="Times New Roman"/>
          <w:color w:val="333333"/>
          <w:sz w:val="26"/>
          <w:szCs w:val="26"/>
          <w:lang w:eastAsia="ro-RO"/>
        </w:rPr>
        <w:br/>
        <w:t>- În cazul divorţului cu copii încredinţaţi se va prezenta hotărârea judecătorească privind pensia de întreţinere;</w:t>
      </w:r>
    </w:p>
    <w:p w:rsidR="006E37CB" w:rsidRDefault="006E37CB" w:rsidP="00E21AB8">
      <w:pPr>
        <w:spacing w:after="0" w:line="207" w:lineRule="atLeast"/>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b/>
          <w:bCs/>
          <w:color w:val="333333"/>
          <w:sz w:val="26"/>
          <w:szCs w:val="26"/>
          <w:lang w:eastAsia="ro-RO"/>
        </w:rPr>
        <w:t>c)</w:t>
      </w:r>
      <w:r w:rsidRPr="00B05801">
        <w:rPr>
          <w:rFonts w:ascii="Times New Roman" w:eastAsia="Times New Roman" w:hAnsi="Times New Roman" w:cs="Times New Roman"/>
          <w:color w:val="333333"/>
          <w:sz w:val="26"/>
          <w:szCs w:val="26"/>
          <w:lang w:eastAsia="ro-RO"/>
        </w:rPr>
        <w:t> Alte acte:</w:t>
      </w:r>
      <w:r w:rsidRPr="00B05801">
        <w:rPr>
          <w:rFonts w:ascii="Times New Roman" w:eastAsia="Times New Roman" w:hAnsi="Times New Roman" w:cs="Times New Roman"/>
          <w:color w:val="333333"/>
          <w:sz w:val="26"/>
          <w:szCs w:val="26"/>
          <w:lang w:eastAsia="ro-RO"/>
        </w:rPr>
        <w:br/>
      </w:r>
      <w:r w:rsidRPr="00B05801">
        <w:rPr>
          <w:rFonts w:ascii="Times New Roman" w:eastAsia="Times New Roman" w:hAnsi="Times New Roman" w:cs="Times New Roman"/>
          <w:b/>
          <w:bCs/>
          <w:color w:val="333333"/>
          <w:sz w:val="26"/>
          <w:szCs w:val="26"/>
          <w:lang w:eastAsia="ro-RO"/>
        </w:rPr>
        <w:t>1. </w:t>
      </w:r>
      <w:r w:rsidRPr="00B05801">
        <w:rPr>
          <w:rFonts w:ascii="Times New Roman" w:eastAsia="Times New Roman" w:hAnsi="Times New Roman" w:cs="Times New Roman"/>
          <w:color w:val="333333"/>
          <w:sz w:val="26"/>
          <w:szCs w:val="26"/>
          <w:lang w:eastAsia="ro-RO"/>
        </w:rPr>
        <w:t>Persoanele apte de muncă care nu realizează venituri din salarii sau din alte activităţi vor prezenta dovada faptului că sunt în evidenţa Agenţiei Teritoriale pentru Ocuparea Forţei de Muncă pentru încadrarea în muncă şi nu au refuzat nejustificat un loc de muncă oferit sau nu au refuzat participarea la un program de pregătire profesională;</w:t>
      </w:r>
      <w:r w:rsidRPr="00B05801">
        <w:rPr>
          <w:rFonts w:ascii="Times New Roman" w:eastAsia="Times New Roman" w:hAnsi="Times New Roman" w:cs="Times New Roman"/>
          <w:color w:val="333333"/>
          <w:sz w:val="26"/>
          <w:szCs w:val="26"/>
          <w:lang w:eastAsia="ro-RO"/>
        </w:rPr>
        <w:br/>
      </w:r>
      <w:r w:rsidRPr="00B05801">
        <w:rPr>
          <w:rFonts w:ascii="Times New Roman" w:eastAsia="Times New Roman" w:hAnsi="Times New Roman" w:cs="Times New Roman"/>
          <w:b/>
          <w:bCs/>
          <w:color w:val="333333"/>
          <w:sz w:val="26"/>
          <w:szCs w:val="26"/>
          <w:lang w:eastAsia="ro-RO"/>
        </w:rPr>
        <w:t>2. </w:t>
      </w:r>
      <w:r w:rsidRPr="00B05801">
        <w:rPr>
          <w:rFonts w:ascii="Times New Roman" w:eastAsia="Times New Roman" w:hAnsi="Times New Roman" w:cs="Times New Roman"/>
          <w:color w:val="333333"/>
          <w:sz w:val="26"/>
          <w:szCs w:val="26"/>
          <w:lang w:eastAsia="ro-RO"/>
        </w:rPr>
        <w:t xml:space="preserve">Certificat de atestare fiscală eliberat de Primăria </w:t>
      </w:r>
      <w:r w:rsidR="00B05801">
        <w:rPr>
          <w:rFonts w:ascii="Times New Roman" w:eastAsia="Times New Roman" w:hAnsi="Times New Roman" w:cs="Times New Roman"/>
          <w:color w:val="333333"/>
          <w:sz w:val="26"/>
          <w:szCs w:val="26"/>
          <w:lang w:eastAsia="ro-RO"/>
        </w:rPr>
        <w:t>Fîrliug</w:t>
      </w:r>
      <w:r w:rsidRPr="00B05801">
        <w:rPr>
          <w:rFonts w:ascii="Times New Roman" w:eastAsia="Times New Roman" w:hAnsi="Times New Roman" w:cs="Times New Roman"/>
          <w:color w:val="333333"/>
          <w:sz w:val="26"/>
          <w:szCs w:val="26"/>
          <w:lang w:eastAsia="ro-RO"/>
        </w:rPr>
        <w:t>;</w:t>
      </w:r>
      <w:r w:rsidRPr="00B05801">
        <w:rPr>
          <w:rFonts w:ascii="Times New Roman" w:eastAsia="Times New Roman" w:hAnsi="Times New Roman" w:cs="Times New Roman"/>
          <w:color w:val="333333"/>
          <w:sz w:val="26"/>
          <w:szCs w:val="26"/>
          <w:lang w:eastAsia="ro-RO"/>
        </w:rPr>
        <w:br/>
      </w:r>
      <w:r w:rsidRPr="00B05801">
        <w:rPr>
          <w:rFonts w:ascii="Times New Roman" w:eastAsia="Times New Roman" w:hAnsi="Times New Roman" w:cs="Times New Roman"/>
          <w:b/>
          <w:bCs/>
          <w:color w:val="333333"/>
          <w:sz w:val="26"/>
          <w:szCs w:val="26"/>
          <w:lang w:eastAsia="ro-RO"/>
        </w:rPr>
        <w:t>3. </w:t>
      </w:r>
      <w:r w:rsidRPr="00B05801">
        <w:rPr>
          <w:rFonts w:ascii="Times New Roman" w:eastAsia="Times New Roman" w:hAnsi="Times New Roman" w:cs="Times New Roman"/>
          <w:color w:val="333333"/>
          <w:sz w:val="26"/>
          <w:szCs w:val="26"/>
          <w:lang w:eastAsia="ro-RO"/>
        </w:rPr>
        <w:t>Certificat de venituri eliberat de Administraţia Finanţelor Publice din care să rezulte veniturile realizate;</w:t>
      </w:r>
      <w:r w:rsidRPr="00B05801">
        <w:rPr>
          <w:rFonts w:ascii="Times New Roman" w:eastAsia="Times New Roman" w:hAnsi="Times New Roman" w:cs="Times New Roman"/>
          <w:color w:val="333333"/>
          <w:sz w:val="26"/>
          <w:szCs w:val="26"/>
          <w:lang w:eastAsia="ro-RO"/>
        </w:rPr>
        <w:br/>
      </w:r>
      <w:r w:rsidRPr="00B05801">
        <w:rPr>
          <w:rFonts w:ascii="Times New Roman" w:eastAsia="Times New Roman" w:hAnsi="Times New Roman" w:cs="Times New Roman"/>
          <w:b/>
          <w:bCs/>
          <w:color w:val="333333"/>
          <w:sz w:val="26"/>
          <w:szCs w:val="26"/>
          <w:lang w:eastAsia="ro-RO"/>
        </w:rPr>
        <w:t>4. </w:t>
      </w:r>
      <w:r w:rsidRPr="00B05801">
        <w:rPr>
          <w:rFonts w:ascii="Times New Roman" w:eastAsia="Times New Roman" w:hAnsi="Times New Roman" w:cs="Times New Roman"/>
          <w:color w:val="333333"/>
          <w:sz w:val="26"/>
          <w:szCs w:val="26"/>
          <w:lang w:eastAsia="ro-RO"/>
        </w:rPr>
        <w:t xml:space="preserve">Adeverinţa de la Registrul Agricol din cadrul Primăriei </w:t>
      </w:r>
      <w:r w:rsidR="00B05801">
        <w:rPr>
          <w:rFonts w:ascii="Times New Roman" w:eastAsia="Times New Roman" w:hAnsi="Times New Roman" w:cs="Times New Roman"/>
          <w:color w:val="333333"/>
          <w:sz w:val="26"/>
          <w:szCs w:val="26"/>
          <w:lang w:eastAsia="ro-RO"/>
        </w:rPr>
        <w:t>Fîrliug</w:t>
      </w:r>
      <w:r w:rsidRPr="00B05801">
        <w:rPr>
          <w:rFonts w:ascii="Times New Roman" w:eastAsia="Times New Roman" w:hAnsi="Times New Roman" w:cs="Times New Roman"/>
          <w:color w:val="333333"/>
          <w:sz w:val="26"/>
          <w:szCs w:val="26"/>
          <w:lang w:eastAsia="ro-RO"/>
        </w:rPr>
        <w:br/>
      </w:r>
      <w:r w:rsidRPr="00B05801">
        <w:rPr>
          <w:rFonts w:ascii="Times New Roman" w:eastAsia="Times New Roman" w:hAnsi="Times New Roman" w:cs="Times New Roman"/>
          <w:b/>
          <w:bCs/>
          <w:color w:val="333333"/>
          <w:sz w:val="26"/>
          <w:szCs w:val="26"/>
          <w:lang w:eastAsia="ro-RO"/>
        </w:rPr>
        <w:t>5. </w:t>
      </w:r>
      <w:r w:rsidRPr="00B05801">
        <w:rPr>
          <w:rFonts w:ascii="Times New Roman" w:eastAsia="Times New Roman" w:hAnsi="Times New Roman" w:cs="Times New Roman"/>
          <w:color w:val="333333"/>
          <w:sz w:val="26"/>
          <w:szCs w:val="26"/>
          <w:lang w:eastAsia="ro-RO"/>
        </w:rPr>
        <w:t xml:space="preserve">În cazul persoanelor singure/familiilor care au resedinţa sau locuiesc fără forme legale pe raza </w:t>
      </w:r>
      <w:r w:rsidR="00B05801">
        <w:rPr>
          <w:rFonts w:ascii="Times New Roman" w:eastAsia="Times New Roman" w:hAnsi="Times New Roman" w:cs="Times New Roman"/>
          <w:color w:val="333333"/>
          <w:sz w:val="26"/>
          <w:szCs w:val="26"/>
          <w:lang w:eastAsia="ro-RO"/>
        </w:rPr>
        <w:t>Comunei Fîrliug</w:t>
      </w:r>
      <w:r w:rsidRPr="00B05801">
        <w:rPr>
          <w:rFonts w:ascii="Times New Roman" w:eastAsia="Times New Roman" w:hAnsi="Times New Roman" w:cs="Times New Roman"/>
          <w:color w:val="333333"/>
          <w:sz w:val="26"/>
          <w:szCs w:val="26"/>
          <w:lang w:eastAsia="ro-RO"/>
        </w:rPr>
        <w:t>, se va prezenta adeverinţă de la primarul localităţii de domiciliu din care să rezulte că nu beneficiază de ajutorul social conform Legii nr. 416/2001 privind venitul minim garantat, certificat fiscal din care să rezulte cu ce bunuri (clădiri, terenuri ) figurează pe rol în localitatea respectivă, certificat de venituri din care să rezulte dacă obţine venituri din activităti pe cont propriu;</w:t>
      </w:r>
      <w:r w:rsidRPr="00B05801">
        <w:rPr>
          <w:rFonts w:ascii="Times New Roman" w:eastAsia="Times New Roman" w:hAnsi="Times New Roman" w:cs="Times New Roman"/>
          <w:color w:val="333333"/>
          <w:sz w:val="26"/>
          <w:szCs w:val="26"/>
          <w:lang w:eastAsia="ro-RO"/>
        </w:rPr>
        <w:br/>
      </w:r>
      <w:r w:rsidRPr="00B05801">
        <w:rPr>
          <w:rFonts w:ascii="Times New Roman" w:eastAsia="Times New Roman" w:hAnsi="Times New Roman" w:cs="Times New Roman"/>
          <w:b/>
          <w:bCs/>
          <w:color w:val="333333"/>
          <w:sz w:val="26"/>
          <w:szCs w:val="26"/>
          <w:lang w:eastAsia="ro-RO"/>
        </w:rPr>
        <w:t>6. </w:t>
      </w:r>
      <w:r w:rsidRPr="00B05801">
        <w:rPr>
          <w:rFonts w:ascii="Times New Roman" w:eastAsia="Times New Roman" w:hAnsi="Times New Roman" w:cs="Times New Roman"/>
          <w:color w:val="333333"/>
          <w:sz w:val="26"/>
          <w:szCs w:val="26"/>
          <w:lang w:eastAsia="ro-RO"/>
        </w:rPr>
        <w:t>Certificat medical privind incapacitatea de muncă ( acolo unde este cazul);</w:t>
      </w:r>
      <w:r w:rsidRPr="00B05801">
        <w:rPr>
          <w:rFonts w:ascii="Times New Roman" w:eastAsia="Times New Roman" w:hAnsi="Times New Roman" w:cs="Times New Roman"/>
          <w:color w:val="333333"/>
          <w:sz w:val="26"/>
          <w:szCs w:val="26"/>
          <w:lang w:eastAsia="ro-RO"/>
        </w:rPr>
        <w:br/>
      </w:r>
      <w:r w:rsidRPr="00B05801">
        <w:rPr>
          <w:rFonts w:ascii="Times New Roman" w:eastAsia="Times New Roman" w:hAnsi="Times New Roman" w:cs="Times New Roman"/>
          <w:b/>
          <w:bCs/>
          <w:color w:val="333333"/>
          <w:sz w:val="26"/>
          <w:szCs w:val="26"/>
          <w:lang w:eastAsia="ro-RO"/>
        </w:rPr>
        <w:t>7. </w:t>
      </w:r>
      <w:r w:rsidRPr="00B05801">
        <w:rPr>
          <w:rFonts w:ascii="Times New Roman" w:eastAsia="Times New Roman" w:hAnsi="Times New Roman" w:cs="Times New Roman"/>
          <w:color w:val="333333"/>
          <w:sz w:val="26"/>
          <w:szCs w:val="26"/>
          <w:lang w:eastAsia="ro-RO"/>
        </w:rPr>
        <w:t>Talon şomaj;</w:t>
      </w:r>
      <w:r w:rsidRPr="00B05801">
        <w:rPr>
          <w:rFonts w:ascii="Times New Roman" w:eastAsia="Times New Roman" w:hAnsi="Times New Roman" w:cs="Times New Roman"/>
          <w:color w:val="333333"/>
          <w:sz w:val="26"/>
          <w:szCs w:val="26"/>
          <w:lang w:eastAsia="ro-RO"/>
        </w:rPr>
        <w:br/>
      </w:r>
      <w:r w:rsidRPr="00B05801">
        <w:rPr>
          <w:rFonts w:ascii="Times New Roman" w:eastAsia="Times New Roman" w:hAnsi="Times New Roman" w:cs="Times New Roman"/>
          <w:b/>
          <w:bCs/>
          <w:color w:val="333333"/>
          <w:sz w:val="26"/>
          <w:szCs w:val="26"/>
          <w:lang w:eastAsia="ro-RO"/>
        </w:rPr>
        <w:t>8.</w:t>
      </w:r>
      <w:r w:rsidRPr="00B05801">
        <w:rPr>
          <w:rFonts w:ascii="Times New Roman" w:eastAsia="Times New Roman" w:hAnsi="Times New Roman" w:cs="Times New Roman"/>
          <w:color w:val="333333"/>
          <w:sz w:val="26"/>
          <w:szCs w:val="26"/>
          <w:lang w:eastAsia="ro-RO"/>
        </w:rPr>
        <w:t> Adeverinţa de elev în care se va specifica dacă repetă sau nu anul şcolar şi numărul de absenţe dacă este cazul;</w:t>
      </w:r>
      <w:r w:rsidRPr="00B05801">
        <w:rPr>
          <w:rFonts w:ascii="Times New Roman" w:eastAsia="Times New Roman" w:hAnsi="Times New Roman" w:cs="Times New Roman"/>
          <w:color w:val="333333"/>
          <w:sz w:val="26"/>
          <w:szCs w:val="26"/>
          <w:lang w:eastAsia="ro-RO"/>
        </w:rPr>
        <w:br/>
      </w:r>
      <w:r w:rsidRPr="00B05801">
        <w:rPr>
          <w:rFonts w:ascii="Times New Roman" w:eastAsia="Times New Roman" w:hAnsi="Times New Roman" w:cs="Times New Roman"/>
          <w:b/>
          <w:bCs/>
          <w:color w:val="333333"/>
          <w:sz w:val="26"/>
          <w:szCs w:val="26"/>
          <w:lang w:eastAsia="ro-RO"/>
        </w:rPr>
        <w:lastRenderedPageBreak/>
        <w:t>9.</w:t>
      </w:r>
      <w:r w:rsidRPr="00B05801">
        <w:rPr>
          <w:rFonts w:ascii="Times New Roman" w:eastAsia="Times New Roman" w:hAnsi="Times New Roman" w:cs="Times New Roman"/>
          <w:color w:val="333333"/>
          <w:sz w:val="26"/>
          <w:szCs w:val="26"/>
          <w:lang w:eastAsia="ro-RO"/>
        </w:rPr>
        <w:t>Talon pensie + Decizie pensie;</w:t>
      </w:r>
      <w:r w:rsidRPr="00B05801">
        <w:rPr>
          <w:rFonts w:ascii="Times New Roman" w:eastAsia="Times New Roman" w:hAnsi="Times New Roman" w:cs="Times New Roman"/>
          <w:color w:val="333333"/>
          <w:sz w:val="26"/>
          <w:szCs w:val="26"/>
          <w:lang w:eastAsia="ro-RO"/>
        </w:rPr>
        <w:br/>
      </w:r>
      <w:r w:rsidRPr="00B05801">
        <w:rPr>
          <w:rFonts w:ascii="Times New Roman" w:eastAsia="Times New Roman" w:hAnsi="Times New Roman" w:cs="Times New Roman"/>
          <w:b/>
          <w:bCs/>
          <w:color w:val="333333"/>
          <w:sz w:val="26"/>
          <w:szCs w:val="26"/>
          <w:lang w:eastAsia="ro-RO"/>
        </w:rPr>
        <w:t>10. </w:t>
      </w:r>
      <w:r w:rsidRPr="00B05801">
        <w:rPr>
          <w:rFonts w:ascii="Times New Roman" w:eastAsia="Times New Roman" w:hAnsi="Times New Roman" w:cs="Times New Roman"/>
          <w:color w:val="333333"/>
          <w:sz w:val="26"/>
          <w:szCs w:val="26"/>
          <w:lang w:eastAsia="ro-RO"/>
        </w:rPr>
        <w:t>Persoana inaptă de muncă trebuie să prezinte decizie pentru pierderea capacităţii de muncă (gradul I sau II invaliditate);</w:t>
      </w:r>
      <w:r w:rsidRPr="00B05801">
        <w:rPr>
          <w:rFonts w:ascii="Times New Roman" w:eastAsia="Times New Roman" w:hAnsi="Times New Roman" w:cs="Times New Roman"/>
          <w:color w:val="333333"/>
          <w:sz w:val="26"/>
          <w:szCs w:val="26"/>
          <w:lang w:eastAsia="ro-RO"/>
        </w:rPr>
        <w:br/>
      </w:r>
      <w:r w:rsidRPr="00B05801">
        <w:rPr>
          <w:rFonts w:ascii="Times New Roman" w:eastAsia="Times New Roman" w:hAnsi="Times New Roman" w:cs="Times New Roman"/>
          <w:b/>
          <w:bCs/>
          <w:color w:val="333333"/>
          <w:sz w:val="26"/>
          <w:szCs w:val="26"/>
          <w:lang w:eastAsia="ro-RO"/>
        </w:rPr>
        <w:t>13. </w:t>
      </w:r>
      <w:r w:rsidRPr="00B05801">
        <w:rPr>
          <w:rFonts w:ascii="Times New Roman" w:eastAsia="Times New Roman" w:hAnsi="Times New Roman" w:cs="Times New Roman"/>
          <w:color w:val="333333"/>
          <w:sz w:val="26"/>
          <w:szCs w:val="26"/>
          <w:lang w:eastAsia="ro-RO"/>
        </w:rPr>
        <w:t>În cazul femeilor peste 63 ani si bărbaţii peste 65 ani care nu au nici un fel de pensie se va prezenta declaraţie din care să rezulte aceasta;</w:t>
      </w:r>
      <w:r w:rsidRPr="00B05801">
        <w:rPr>
          <w:rFonts w:ascii="Times New Roman" w:eastAsia="Times New Roman" w:hAnsi="Times New Roman" w:cs="Times New Roman"/>
          <w:color w:val="333333"/>
          <w:sz w:val="26"/>
          <w:szCs w:val="26"/>
          <w:lang w:eastAsia="ro-RO"/>
        </w:rPr>
        <w:br/>
      </w:r>
      <w:r w:rsidRPr="00B05801">
        <w:rPr>
          <w:rFonts w:ascii="Times New Roman" w:eastAsia="Times New Roman" w:hAnsi="Times New Roman" w:cs="Times New Roman"/>
          <w:b/>
          <w:bCs/>
          <w:color w:val="333333"/>
          <w:sz w:val="26"/>
          <w:szCs w:val="26"/>
          <w:lang w:eastAsia="ro-RO"/>
        </w:rPr>
        <w:t>14. </w:t>
      </w:r>
      <w:r w:rsidRPr="00B05801">
        <w:rPr>
          <w:rFonts w:ascii="Times New Roman" w:eastAsia="Times New Roman" w:hAnsi="Times New Roman" w:cs="Times New Roman"/>
          <w:color w:val="333333"/>
          <w:sz w:val="26"/>
          <w:szCs w:val="26"/>
          <w:lang w:eastAsia="ro-RO"/>
        </w:rPr>
        <w:t>Talon pensie de urmaş + decizie în cazul copiilor care au părinţi decedaţi;</w:t>
      </w:r>
      <w:r w:rsidRPr="00B05801">
        <w:rPr>
          <w:rFonts w:ascii="Times New Roman" w:eastAsia="Times New Roman" w:hAnsi="Times New Roman" w:cs="Times New Roman"/>
          <w:color w:val="333333"/>
          <w:sz w:val="26"/>
          <w:szCs w:val="26"/>
          <w:lang w:eastAsia="ro-RO"/>
        </w:rPr>
        <w:br/>
      </w:r>
      <w:r w:rsidRPr="00B05801">
        <w:rPr>
          <w:rFonts w:ascii="Times New Roman" w:eastAsia="Times New Roman" w:hAnsi="Times New Roman" w:cs="Times New Roman"/>
          <w:b/>
          <w:bCs/>
          <w:color w:val="333333"/>
          <w:sz w:val="26"/>
          <w:szCs w:val="26"/>
          <w:lang w:eastAsia="ro-RO"/>
        </w:rPr>
        <w:t>15. </w:t>
      </w:r>
      <w:r w:rsidRPr="00B05801">
        <w:rPr>
          <w:rFonts w:ascii="Times New Roman" w:eastAsia="Times New Roman" w:hAnsi="Times New Roman" w:cs="Times New Roman"/>
          <w:color w:val="333333"/>
          <w:sz w:val="26"/>
          <w:szCs w:val="26"/>
          <w:lang w:eastAsia="ro-RO"/>
        </w:rPr>
        <w:t>În cazul salariaţilor adeverinţa eliberată de angajator în care se va specifica salariul net realizat în luna anterioară depunerii cererii de ajutor social, cu precizarea dacă beneficiază sau nu de bonuri de masă, precum şi valoarea acestora;</w:t>
      </w:r>
    </w:p>
    <w:p w:rsidR="00E21AB8" w:rsidRPr="00B05801" w:rsidRDefault="00E21AB8" w:rsidP="00E21AB8">
      <w:pPr>
        <w:spacing w:after="0" w:line="207" w:lineRule="atLeast"/>
        <w:rPr>
          <w:rFonts w:ascii="Times New Roman" w:eastAsia="Times New Roman" w:hAnsi="Times New Roman" w:cs="Times New Roman"/>
          <w:color w:val="333333"/>
          <w:sz w:val="26"/>
          <w:szCs w:val="26"/>
          <w:lang w:eastAsia="ro-RO"/>
        </w:rPr>
      </w:pPr>
    </w:p>
    <w:p w:rsidR="00E21AB8" w:rsidRPr="00E21AB8" w:rsidRDefault="006E37CB" w:rsidP="00E21AB8">
      <w:pPr>
        <w:spacing w:after="0" w:line="207" w:lineRule="atLeast"/>
        <w:jc w:val="center"/>
        <w:rPr>
          <w:rFonts w:ascii="Times New Roman" w:eastAsia="Times New Roman" w:hAnsi="Times New Roman" w:cs="Times New Roman"/>
          <w:b/>
          <w:bCs/>
          <w:color w:val="0070C0"/>
          <w:sz w:val="26"/>
          <w:szCs w:val="26"/>
          <w:lang w:eastAsia="ro-RO"/>
        </w:rPr>
      </w:pPr>
      <w:r w:rsidRPr="00B05801">
        <w:rPr>
          <w:rFonts w:ascii="Times New Roman" w:eastAsia="Times New Roman" w:hAnsi="Times New Roman" w:cs="Times New Roman"/>
          <w:b/>
          <w:bCs/>
          <w:color w:val="0070C0"/>
          <w:sz w:val="26"/>
          <w:szCs w:val="26"/>
          <w:lang w:eastAsia="ro-RO"/>
        </w:rPr>
        <w:t>Condiţii de acordare</w:t>
      </w:r>
    </w:p>
    <w:p w:rsidR="00FB65ED" w:rsidRDefault="005008DF" w:rsidP="00E21AB8">
      <w:pPr>
        <w:spacing w:after="0" w:line="207" w:lineRule="atLeast"/>
        <w:jc w:val="both"/>
        <w:rPr>
          <w:rFonts w:ascii="Times New Roman" w:eastAsia="Times New Roman" w:hAnsi="Times New Roman" w:cs="Times New Roman"/>
          <w:color w:val="333333"/>
          <w:sz w:val="26"/>
          <w:szCs w:val="26"/>
          <w:lang w:eastAsia="ro-RO"/>
        </w:rPr>
      </w:pPr>
      <w:r>
        <w:rPr>
          <w:rFonts w:ascii="Times New Roman" w:eastAsia="Times New Roman" w:hAnsi="Times New Roman" w:cs="Times New Roman"/>
          <w:color w:val="333333"/>
          <w:sz w:val="26"/>
          <w:szCs w:val="26"/>
          <w:lang w:eastAsia="ro-RO"/>
        </w:rPr>
        <w:t xml:space="preserve">         </w:t>
      </w:r>
      <w:r w:rsidR="006E37CB" w:rsidRPr="00B05801">
        <w:rPr>
          <w:rFonts w:ascii="Times New Roman" w:eastAsia="Times New Roman" w:hAnsi="Times New Roman" w:cs="Times New Roman"/>
          <w:color w:val="333333"/>
          <w:sz w:val="26"/>
          <w:szCs w:val="26"/>
          <w:lang w:eastAsia="ro-RO"/>
        </w:rPr>
        <w:t> </w:t>
      </w:r>
    </w:p>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 xml:space="preserve">Cererea şi declaraţia pe propria răspundere, precum şi celelalte acte doveditoare privind componenţa familiei şi veniturile realizate, se înregistrează la </w:t>
      </w:r>
      <w:r w:rsidR="00024785" w:rsidRPr="00B05801">
        <w:rPr>
          <w:rFonts w:ascii="Times New Roman" w:eastAsia="Times New Roman" w:hAnsi="Times New Roman" w:cs="Times New Roman"/>
          <w:color w:val="333333"/>
          <w:sz w:val="26"/>
          <w:szCs w:val="26"/>
          <w:lang w:eastAsia="ro-RO"/>
        </w:rPr>
        <w:t>Primăria comunei Fîrliug.</w:t>
      </w:r>
    </w:p>
    <w:p w:rsidR="006E37CB" w:rsidRPr="00B05801" w:rsidRDefault="00024785"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 xml:space="preserve">          </w:t>
      </w:r>
      <w:r w:rsidR="006E37CB" w:rsidRPr="00B05801">
        <w:rPr>
          <w:rFonts w:ascii="Times New Roman" w:eastAsia="Times New Roman" w:hAnsi="Times New Roman" w:cs="Times New Roman"/>
          <w:color w:val="333333"/>
          <w:sz w:val="26"/>
          <w:szCs w:val="26"/>
          <w:lang w:eastAsia="ro-RO"/>
        </w:rPr>
        <w:t>Pentru soluţionarea cererii privind acordarea ajutorului social, se va afectua ancheta socială la domiciliul său, după caz la reşedinţa solicitantului, ori la locul desemnat de solicitant în cazul celor fără locuinţă.</w:t>
      </w:r>
      <w:r w:rsidR="006E37CB" w:rsidRPr="00B05801">
        <w:rPr>
          <w:rFonts w:ascii="Times New Roman" w:eastAsia="Times New Roman" w:hAnsi="Times New Roman" w:cs="Times New Roman"/>
          <w:color w:val="333333"/>
          <w:sz w:val="26"/>
          <w:szCs w:val="26"/>
          <w:lang w:eastAsia="ro-RO"/>
        </w:rPr>
        <w:br/>
        <w:t xml:space="preserve">Acordarea sau, după caz, neacordarea dreptului la ajutor social se face prin Dispoziţia scrisă a primarului, iar plata efectivă ca urmare a decizie Directorului executive al Agenţiei Judeţene de Plăţi şi Inspecţie Socială </w:t>
      </w:r>
      <w:r w:rsidRPr="00B05801">
        <w:rPr>
          <w:rFonts w:ascii="Times New Roman" w:eastAsia="Times New Roman" w:hAnsi="Times New Roman" w:cs="Times New Roman"/>
          <w:color w:val="333333"/>
          <w:sz w:val="26"/>
          <w:szCs w:val="26"/>
          <w:lang w:eastAsia="ro-RO"/>
        </w:rPr>
        <w:t>CS</w:t>
      </w:r>
      <w:r w:rsidR="006E37CB" w:rsidRPr="00B05801">
        <w:rPr>
          <w:rFonts w:ascii="Times New Roman" w:eastAsia="Times New Roman" w:hAnsi="Times New Roman" w:cs="Times New Roman"/>
          <w:color w:val="333333"/>
          <w:sz w:val="26"/>
          <w:szCs w:val="26"/>
          <w:lang w:eastAsia="ro-RO"/>
        </w:rPr>
        <w:t>. În vederea urmăririi respectării condiţiilor de acordare a dreptului la ajutorul social, se efectuează anchete sociale la interval de 6 luni. </w:t>
      </w:r>
    </w:p>
    <w:p w:rsidR="00E21AB8" w:rsidRDefault="006E37CB" w:rsidP="00E21AB8">
      <w:pPr>
        <w:spacing w:after="0" w:line="207" w:lineRule="atLeast"/>
        <w:jc w:val="center"/>
        <w:rPr>
          <w:rFonts w:ascii="Times New Roman" w:eastAsia="Times New Roman" w:hAnsi="Times New Roman" w:cs="Times New Roman"/>
          <w:b/>
          <w:bCs/>
          <w:color w:val="0070C0"/>
          <w:sz w:val="26"/>
          <w:szCs w:val="26"/>
          <w:lang w:eastAsia="ro-RO"/>
        </w:rPr>
      </w:pPr>
      <w:r w:rsidRPr="00B05801">
        <w:rPr>
          <w:rFonts w:ascii="Times New Roman" w:eastAsia="Times New Roman" w:hAnsi="Times New Roman" w:cs="Times New Roman"/>
          <w:b/>
          <w:bCs/>
          <w:color w:val="0070C0"/>
          <w:sz w:val="26"/>
          <w:szCs w:val="26"/>
          <w:lang w:eastAsia="ro-RO"/>
        </w:rPr>
        <w:t>Obligaţii ale beneficiarilor de ajutor social</w:t>
      </w:r>
    </w:p>
    <w:p w:rsidR="00FB65ED" w:rsidRPr="00E21AB8" w:rsidRDefault="00FB65ED" w:rsidP="00E21AB8">
      <w:pPr>
        <w:spacing w:after="0" w:line="207" w:lineRule="atLeast"/>
        <w:jc w:val="center"/>
        <w:rPr>
          <w:rFonts w:ascii="Times New Roman" w:eastAsia="Times New Roman" w:hAnsi="Times New Roman" w:cs="Times New Roman"/>
          <w:b/>
          <w:bCs/>
          <w:color w:val="0070C0"/>
          <w:sz w:val="26"/>
          <w:szCs w:val="26"/>
          <w:lang w:eastAsia="ro-RO"/>
        </w:rPr>
      </w:pPr>
    </w:p>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 </w:t>
      </w:r>
      <w:r w:rsidR="00024785" w:rsidRPr="00B05801">
        <w:rPr>
          <w:rFonts w:ascii="Times New Roman" w:eastAsia="Times New Roman" w:hAnsi="Times New Roman" w:cs="Times New Roman"/>
          <w:color w:val="333333"/>
          <w:sz w:val="26"/>
          <w:szCs w:val="26"/>
          <w:lang w:eastAsia="ro-RO"/>
        </w:rPr>
        <w:t xml:space="preserve">          </w:t>
      </w:r>
      <w:r w:rsidRPr="00B05801">
        <w:rPr>
          <w:rFonts w:ascii="Times New Roman" w:eastAsia="Times New Roman" w:hAnsi="Times New Roman" w:cs="Times New Roman"/>
          <w:color w:val="333333"/>
          <w:sz w:val="26"/>
          <w:szCs w:val="26"/>
          <w:lang w:eastAsia="ro-RO"/>
        </w:rPr>
        <w:t>După stabilirea dreptului de ajutor social, titularul ajutorului social are următoarele obligaţii: </w:t>
      </w:r>
      <w:r w:rsidRPr="00B05801">
        <w:rPr>
          <w:rFonts w:ascii="Times New Roman" w:eastAsia="Times New Roman" w:hAnsi="Times New Roman" w:cs="Times New Roman"/>
          <w:color w:val="333333"/>
          <w:sz w:val="26"/>
          <w:szCs w:val="26"/>
          <w:lang w:eastAsia="ro-RO"/>
        </w:rPr>
        <w:br/>
      </w:r>
      <w:r w:rsidRPr="00B05801">
        <w:rPr>
          <w:rFonts w:ascii="Times New Roman" w:eastAsia="Times New Roman" w:hAnsi="Times New Roman" w:cs="Times New Roman"/>
          <w:b/>
          <w:bCs/>
          <w:color w:val="333333"/>
          <w:sz w:val="26"/>
          <w:szCs w:val="26"/>
          <w:lang w:eastAsia="ro-RO"/>
        </w:rPr>
        <w:t>a)</w:t>
      </w:r>
      <w:r w:rsidRPr="00B05801">
        <w:rPr>
          <w:rFonts w:ascii="Times New Roman" w:eastAsia="Times New Roman" w:hAnsi="Times New Roman" w:cs="Times New Roman"/>
          <w:color w:val="333333"/>
          <w:sz w:val="26"/>
          <w:szCs w:val="26"/>
          <w:lang w:eastAsia="ro-RO"/>
        </w:rPr>
        <w:t> să comunice primarului, în scris, orice modificare intervenită cu privire la domiciliul, veniturile şi la numărul membrilor familiei, în termen de 15 zile de la data la care a intervenit aceasta; </w:t>
      </w:r>
      <w:r w:rsidRPr="00B05801">
        <w:rPr>
          <w:rFonts w:ascii="Times New Roman" w:eastAsia="Times New Roman" w:hAnsi="Times New Roman" w:cs="Times New Roman"/>
          <w:color w:val="333333"/>
          <w:sz w:val="26"/>
          <w:szCs w:val="26"/>
          <w:lang w:eastAsia="ro-RO"/>
        </w:rPr>
        <w:br/>
      </w:r>
      <w:r w:rsidRPr="00B05801">
        <w:rPr>
          <w:rFonts w:ascii="Times New Roman" w:eastAsia="Times New Roman" w:hAnsi="Times New Roman" w:cs="Times New Roman"/>
          <w:b/>
          <w:bCs/>
          <w:color w:val="333333"/>
          <w:sz w:val="26"/>
          <w:szCs w:val="26"/>
          <w:lang w:eastAsia="ro-RO"/>
        </w:rPr>
        <w:t>b)</w:t>
      </w:r>
      <w:r w:rsidRPr="00B05801">
        <w:rPr>
          <w:rFonts w:ascii="Times New Roman" w:eastAsia="Times New Roman" w:hAnsi="Times New Roman" w:cs="Times New Roman"/>
          <w:color w:val="333333"/>
          <w:sz w:val="26"/>
          <w:szCs w:val="26"/>
          <w:lang w:eastAsia="ro-RO"/>
        </w:rPr>
        <w:t> să furnizeze toate informațiile necesare pentru efectuarea anchetei sociale; </w:t>
      </w:r>
      <w:r w:rsidRPr="00B05801">
        <w:rPr>
          <w:rFonts w:ascii="Times New Roman" w:eastAsia="Times New Roman" w:hAnsi="Times New Roman" w:cs="Times New Roman"/>
          <w:color w:val="333333"/>
          <w:sz w:val="26"/>
          <w:szCs w:val="26"/>
          <w:lang w:eastAsia="ro-RO"/>
        </w:rPr>
        <w:br/>
      </w:r>
      <w:r w:rsidRPr="00B05801">
        <w:rPr>
          <w:rFonts w:ascii="Times New Roman" w:eastAsia="Times New Roman" w:hAnsi="Times New Roman" w:cs="Times New Roman"/>
          <w:b/>
          <w:bCs/>
          <w:color w:val="333333"/>
          <w:sz w:val="26"/>
          <w:szCs w:val="26"/>
          <w:lang w:eastAsia="ro-RO"/>
        </w:rPr>
        <w:t>c)</w:t>
      </w:r>
      <w:r w:rsidRPr="00B05801">
        <w:rPr>
          <w:rFonts w:ascii="Times New Roman" w:eastAsia="Times New Roman" w:hAnsi="Times New Roman" w:cs="Times New Roman"/>
          <w:color w:val="333333"/>
          <w:sz w:val="26"/>
          <w:szCs w:val="26"/>
          <w:lang w:eastAsia="ro-RO"/>
        </w:rPr>
        <w:t> să efectueze sau, după caz, să asigure prin alte persoane apte de muncă din familie, efectuarea orelor de muncă în folosul comunităţii. </w:t>
      </w:r>
      <w:r w:rsidRPr="00B05801">
        <w:rPr>
          <w:rFonts w:ascii="Times New Roman" w:eastAsia="Times New Roman" w:hAnsi="Times New Roman" w:cs="Times New Roman"/>
          <w:color w:val="333333"/>
          <w:sz w:val="26"/>
          <w:szCs w:val="26"/>
          <w:lang w:eastAsia="ro-RO"/>
        </w:rPr>
        <w:br/>
      </w:r>
      <w:r w:rsidR="00024785" w:rsidRPr="00B05801">
        <w:rPr>
          <w:rFonts w:ascii="Times New Roman" w:eastAsia="Times New Roman" w:hAnsi="Times New Roman" w:cs="Times New Roman"/>
          <w:color w:val="333333"/>
          <w:sz w:val="26"/>
          <w:szCs w:val="26"/>
          <w:lang w:eastAsia="ro-RO"/>
        </w:rPr>
        <w:t xml:space="preserve">           </w:t>
      </w:r>
      <w:r w:rsidRPr="00B05801">
        <w:rPr>
          <w:rFonts w:ascii="Times New Roman" w:eastAsia="Times New Roman" w:hAnsi="Times New Roman" w:cs="Times New Roman"/>
          <w:color w:val="333333"/>
          <w:sz w:val="26"/>
          <w:szCs w:val="26"/>
          <w:lang w:eastAsia="ro-RO"/>
        </w:rPr>
        <w:t>Persoanele apte de muncă pentru care se acordă ajutorul social şi care nu realizează venituri din salarii sau din alte activităţi, potrivit legii, au obligaţia de a nu refuza un loc de muncă oferit sau participarea la serviciile pentru stimularea ocupării forței de muncă și de formare profesională.</w:t>
      </w:r>
    </w:p>
    <w:p w:rsidR="006E37CB" w:rsidRPr="00B05801" w:rsidRDefault="00024785"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 xml:space="preserve">           </w:t>
      </w:r>
      <w:r w:rsidR="006E37CB" w:rsidRPr="00B05801">
        <w:rPr>
          <w:rFonts w:ascii="Times New Roman" w:eastAsia="Times New Roman" w:hAnsi="Times New Roman" w:cs="Times New Roman"/>
          <w:color w:val="333333"/>
          <w:sz w:val="26"/>
          <w:szCs w:val="26"/>
          <w:lang w:eastAsia="ro-RO"/>
        </w:rPr>
        <w:t>Prin persoană aptă de muncă se înţelege persoana care îndeplineşte următoarele condiţii:</w:t>
      </w:r>
      <w:r w:rsidR="006E37CB" w:rsidRPr="00B05801">
        <w:rPr>
          <w:rFonts w:ascii="Times New Roman" w:eastAsia="Times New Roman" w:hAnsi="Times New Roman" w:cs="Times New Roman"/>
          <w:color w:val="333333"/>
          <w:sz w:val="26"/>
          <w:szCs w:val="26"/>
          <w:lang w:eastAsia="ro-RO"/>
        </w:rPr>
        <w:br/>
      </w:r>
      <w:r w:rsidR="006E37CB" w:rsidRPr="00B05801">
        <w:rPr>
          <w:rFonts w:ascii="Times New Roman" w:eastAsia="Times New Roman" w:hAnsi="Times New Roman" w:cs="Times New Roman"/>
          <w:b/>
          <w:bCs/>
          <w:color w:val="333333"/>
          <w:sz w:val="26"/>
          <w:szCs w:val="26"/>
          <w:lang w:eastAsia="ro-RO"/>
        </w:rPr>
        <w:t>a)</w:t>
      </w:r>
      <w:r w:rsidR="006E37CB" w:rsidRPr="00B05801">
        <w:rPr>
          <w:rFonts w:ascii="Times New Roman" w:eastAsia="Times New Roman" w:hAnsi="Times New Roman" w:cs="Times New Roman"/>
          <w:color w:val="333333"/>
          <w:sz w:val="26"/>
          <w:szCs w:val="26"/>
          <w:lang w:eastAsia="ro-RO"/>
        </w:rPr>
        <w:t> are vârsta cuprinsă între 16 ani şi vârsta standard de pensionare;</w:t>
      </w:r>
      <w:r w:rsidR="006E37CB" w:rsidRPr="00B05801">
        <w:rPr>
          <w:rFonts w:ascii="Times New Roman" w:eastAsia="Times New Roman" w:hAnsi="Times New Roman" w:cs="Times New Roman"/>
          <w:color w:val="333333"/>
          <w:sz w:val="26"/>
          <w:szCs w:val="26"/>
          <w:lang w:eastAsia="ro-RO"/>
        </w:rPr>
        <w:br/>
      </w:r>
      <w:r w:rsidR="006E37CB" w:rsidRPr="00B05801">
        <w:rPr>
          <w:rFonts w:ascii="Times New Roman" w:eastAsia="Times New Roman" w:hAnsi="Times New Roman" w:cs="Times New Roman"/>
          <w:b/>
          <w:bCs/>
          <w:color w:val="333333"/>
          <w:sz w:val="26"/>
          <w:szCs w:val="26"/>
          <w:lang w:eastAsia="ro-RO"/>
        </w:rPr>
        <w:t>b)</w:t>
      </w:r>
      <w:r w:rsidR="006E37CB" w:rsidRPr="00B05801">
        <w:rPr>
          <w:rFonts w:ascii="Times New Roman" w:eastAsia="Times New Roman" w:hAnsi="Times New Roman" w:cs="Times New Roman"/>
          <w:color w:val="333333"/>
          <w:sz w:val="26"/>
          <w:szCs w:val="26"/>
          <w:lang w:eastAsia="ro-RO"/>
        </w:rPr>
        <w:t> nu urmează o formă de învăţământ cursuri de zi prevăzută de lege;</w:t>
      </w:r>
      <w:r w:rsidR="006E37CB" w:rsidRPr="00B05801">
        <w:rPr>
          <w:rFonts w:ascii="Times New Roman" w:eastAsia="Times New Roman" w:hAnsi="Times New Roman" w:cs="Times New Roman"/>
          <w:color w:val="333333"/>
          <w:sz w:val="26"/>
          <w:szCs w:val="26"/>
          <w:lang w:eastAsia="ro-RO"/>
        </w:rPr>
        <w:br/>
      </w:r>
      <w:r w:rsidR="006E37CB" w:rsidRPr="00B05801">
        <w:rPr>
          <w:rFonts w:ascii="Times New Roman" w:eastAsia="Times New Roman" w:hAnsi="Times New Roman" w:cs="Times New Roman"/>
          <w:b/>
          <w:bCs/>
          <w:color w:val="333333"/>
          <w:sz w:val="26"/>
          <w:szCs w:val="26"/>
          <w:lang w:eastAsia="ro-RO"/>
        </w:rPr>
        <w:t>c)</w:t>
      </w:r>
      <w:r w:rsidR="006E37CB" w:rsidRPr="00B05801">
        <w:rPr>
          <w:rFonts w:ascii="Times New Roman" w:eastAsia="Times New Roman" w:hAnsi="Times New Roman" w:cs="Times New Roman"/>
          <w:color w:val="333333"/>
          <w:sz w:val="26"/>
          <w:szCs w:val="26"/>
          <w:lang w:eastAsia="ro-RO"/>
        </w:rPr>
        <w:t> are starea de sănătate şi capacitatea fizică şi psihică corespunzătoare, care o fac aptă pentru prestarea unei munci.</w:t>
      </w:r>
      <w:r w:rsidR="006E37CB" w:rsidRPr="00B05801">
        <w:rPr>
          <w:rFonts w:ascii="Times New Roman" w:eastAsia="Times New Roman" w:hAnsi="Times New Roman" w:cs="Times New Roman"/>
          <w:color w:val="333333"/>
          <w:sz w:val="26"/>
          <w:szCs w:val="26"/>
          <w:lang w:eastAsia="ro-RO"/>
        </w:rPr>
        <w:br/>
        <w:t>Incapacitatea fizică şi psihică este dovedită cu acte eliberate în condiţiile legii.</w:t>
      </w:r>
    </w:p>
    <w:p w:rsidR="006E37CB" w:rsidRPr="00B05801" w:rsidRDefault="00024785"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 xml:space="preserve">          </w:t>
      </w:r>
      <w:r w:rsidR="006E37CB" w:rsidRPr="00B05801">
        <w:rPr>
          <w:rFonts w:ascii="Times New Roman" w:eastAsia="Times New Roman" w:hAnsi="Times New Roman" w:cs="Times New Roman"/>
          <w:color w:val="333333"/>
          <w:sz w:val="26"/>
          <w:szCs w:val="26"/>
          <w:lang w:eastAsia="ro-RO"/>
        </w:rPr>
        <w:t>Face excepţie de la îndeplinirea obligaţiilor amintite persoana aptă de muncă şi care se află în una dintre următoarele situaţii:</w:t>
      </w:r>
      <w:r w:rsidR="006E37CB" w:rsidRPr="00B05801">
        <w:rPr>
          <w:rFonts w:ascii="Times New Roman" w:eastAsia="Times New Roman" w:hAnsi="Times New Roman" w:cs="Times New Roman"/>
          <w:color w:val="333333"/>
          <w:sz w:val="26"/>
          <w:szCs w:val="26"/>
          <w:lang w:eastAsia="ro-RO"/>
        </w:rPr>
        <w:br/>
      </w:r>
      <w:r w:rsidR="006E37CB" w:rsidRPr="00B05801">
        <w:rPr>
          <w:rFonts w:ascii="Times New Roman" w:eastAsia="Times New Roman" w:hAnsi="Times New Roman" w:cs="Times New Roman"/>
          <w:b/>
          <w:bCs/>
          <w:color w:val="333333"/>
          <w:sz w:val="26"/>
          <w:szCs w:val="26"/>
          <w:lang w:eastAsia="ro-RO"/>
        </w:rPr>
        <w:t>a)</w:t>
      </w:r>
      <w:r w:rsidR="006E37CB" w:rsidRPr="00B05801">
        <w:rPr>
          <w:rFonts w:ascii="Times New Roman" w:eastAsia="Times New Roman" w:hAnsi="Times New Roman" w:cs="Times New Roman"/>
          <w:color w:val="333333"/>
          <w:sz w:val="26"/>
          <w:szCs w:val="26"/>
          <w:lang w:eastAsia="ro-RO"/>
        </w:rPr>
        <w:t> asigură creşterea şi îngrijirea, potrivit legii, a unuia sau a mai multor copii în vârstă de până la 7 ani şi până la 18 ani în cazul copilului cu handicap grav sau accentuat, dovedit prin certificat eliberat de Comisia pentru protecţia copilului;</w:t>
      </w:r>
      <w:r w:rsidR="006E37CB" w:rsidRPr="00B05801">
        <w:rPr>
          <w:rFonts w:ascii="Times New Roman" w:eastAsia="Times New Roman" w:hAnsi="Times New Roman" w:cs="Times New Roman"/>
          <w:color w:val="333333"/>
          <w:sz w:val="26"/>
          <w:szCs w:val="26"/>
          <w:lang w:eastAsia="ro-RO"/>
        </w:rPr>
        <w:br/>
      </w:r>
      <w:r w:rsidR="006E37CB" w:rsidRPr="00B05801">
        <w:rPr>
          <w:rFonts w:ascii="Times New Roman" w:eastAsia="Times New Roman" w:hAnsi="Times New Roman" w:cs="Times New Roman"/>
          <w:b/>
          <w:bCs/>
          <w:color w:val="333333"/>
          <w:sz w:val="26"/>
          <w:szCs w:val="26"/>
          <w:lang w:eastAsia="ro-RO"/>
        </w:rPr>
        <w:t>b)</w:t>
      </w:r>
      <w:r w:rsidR="006E37CB" w:rsidRPr="00B05801">
        <w:rPr>
          <w:rFonts w:ascii="Times New Roman" w:eastAsia="Times New Roman" w:hAnsi="Times New Roman" w:cs="Times New Roman"/>
          <w:color w:val="333333"/>
          <w:sz w:val="26"/>
          <w:szCs w:val="26"/>
          <w:lang w:eastAsia="ro-RO"/>
        </w:rPr>
        <w:t xml:space="preserve"> asigură îngrijirea uneia sau a mai multor persoane cu handicap grav ori accentuat </w:t>
      </w:r>
      <w:r w:rsidR="006E37CB" w:rsidRPr="00B05801">
        <w:rPr>
          <w:rFonts w:ascii="Times New Roman" w:eastAsia="Times New Roman" w:hAnsi="Times New Roman" w:cs="Times New Roman"/>
          <w:color w:val="333333"/>
          <w:sz w:val="26"/>
          <w:szCs w:val="26"/>
          <w:lang w:eastAsia="ro-RO"/>
        </w:rPr>
        <w:lastRenderedPageBreak/>
        <w:t>sau persoane vârstnice dependente care nu beneficiază de asistent personal sau îngrijitor la domiciliu, în condiţiile legii;</w:t>
      </w:r>
      <w:r w:rsidR="006E37CB" w:rsidRPr="00B05801">
        <w:rPr>
          <w:rFonts w:ascii="Times New Roman" w:eastAsia="Times New Roman" w:hAnsi="Times New Roman" w:cs="Times New Roman"/>
          <w:color w:val="333333"/>
          <w:sz w:val="26"/>
          <w:szCs w:val="26"/>
          <w:lang w:eastAsia="ro-RO"/>
        </w:rPr>
        <w:br/>
      </w:r>
      <w:r w:rsidR="006E37CB" w:rsidRPr="00B05801">
        <w:rPr>
          <w:rFonts w:ascii="Times New Roman" w:eastAsia="Times New Roman" w:hAnsi="Times New Roman" w:cs="Times New Roman"/>
          <w:b/>
          <w:bCs/>
          <w:color w:val="333333"/>
          <w:sz w:val="26"/>
          <w:szCs w:val="26"/>
          <w:lang w:eastAsia="ro-RO"/>
        </w:rPr>
        <w:t>c)</w:t>
      </w:r>
      <w:r w:rsidR="006E37CB" w:rsidRPr="00B05801">
        <w:rPr>
          <w:rFonts w:ascii="Times New Roman" w:eastAsia="Times New Roman" w:hAnsi="Times New Roman" w:cs="Times New Roman"/>
          <w:color w:val="333333"/>
          <w:sz w:val="26"/>
          <w:szCs w:val="26"/>
          <w:lang w:eastAsia="ro-RO"/>
        </w:rPr>
        <w:t> participă la un program de pregătire profesională;</w:t>
      </w:r>
      <w:r w:rsidR="006E37CB" w:rsidRPr="00B05801">
        <w:rPr>
          <w:rFonts w:ascii="Times New Roman" w:eastAsia="Times New Roman" w:hAnsi="Times New Roman" w:cs="Times New Roman"/>
          <w:color w:val="333333"/>
          <w:sz w:val="26"/>
          <w:szCs w:val="26"/>
          <w:lang w:eastAsia="ro-RO"/>
        </w:rPr>
        <w:br/>
      </w:r>
      <w:r w:rsidR="006E37CB" w:rsidRPr="00B05801">
        <w:rPr>
          <w:rFonts w:ascii="Times New Roman" w:eastAsia="Times New Roman" w:hAnsi="Times New Roman" w:cs="Times New Roman"/>
          <w:b/>
          <w:bCs/>
          <w:color w:val="333333"/>
          <w:sz w:val="26"/>
          <w:szCs w:val="26"/>
          <w:lang w:eastAsia="ro-RO"/>
        </w:rPr>
        <w:t>d)</w:t>
      </w:r>
      <w:r w:rsidR="006E37CB" w:rsidRPr="00B05801">
        <w:rPr>
          <w:rFonts w:ascii="Times New Roman" w:eastAsia="Times New Roman" w:hAnsi="Times New Roman" w:cs="Times New Roman"/>
          <w:color w:val="333333"/>
          <w:sz w:val="26"/>
          <w:szCs w:val="26"/>
          <w:lang w:eastAsia="ro-RO"/>
        </w:rPr>
        <w:t> este încadrată în muncă.</w:t>
      </w:r>
    </w:p>
    <w:p w:rsidR="006E37CB" w:rsidRPr="00B05801" w:rsidRDefault="00024785"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 xml:space="preserve">         </w:t>
      </w:r>
      <w:r w:rsidR="006E37CB" w:rsidRPr="00B05801">
        <w:rPr>
          <w:rFonts w:ascii="Times New Roman" w:eastAsia="Times New Roman" w:hAnsi="Times New Roman" w:cs="Times New Roman"/>
          <w:color w:val="333333"/>
          <w:sz w:val="26"/>
          <w:szCs w:val="26"/>
          <w:lang w:eastAsia="ro-RO"/>
        </w:rPr>
        <w:t xml:space="preserve">În vederea verificării îndeplinirii de către beneficiari a obligației </w:t>
      </w:r>
      <w:r w:rsidR="00B05801">
        <w:rPr>
          <w:rFonts w:ascii="Times New Roman" w:eastAsia="Times New Roman" w:hAnsi="Times New Roman" w:cs="Times New Roman"/>
          <w:color w:val="333333"/>
          <w:sz w:val="26"/>
          <w:szCs w:val="26"/>
          <w:lang w:eastAsia="ro-RO"/>
        </w:rPr>
        <w:t xml:space="preserve">de </w:t>
      </w:r>
      <w:r w:rsidR="006E37CB" w:rsidRPr="00B05801">
        <w:rPr>
          <w:rFonts w:ascii="Times New Roman" w:eastAsia="Times New Roman" w:hAnsi="Times New Roman" w:cs="Times New Roman"/>
          <w:color w:val="333333"/>
          <w:sz w:val="26"/>
          <w:szCs w:val="26"/>
          <w:lang w:eastAsia="ro-RO"/>
        </w:rPr>
        <w:t>mai sus, primarii transmit agențiilor teritoriale lista persoanelor apte de muncă din familiile beneficiare de ajutor social - anexa nr.11 la normele metodologice.</w:t>
      </w:r>
      <w:r w:rsidR="006E37CB" w:rsidRPr="00B05801">
        <w:rPr>
          <w:rFonts w:ascii="Times New Roman" w:eastAsia="Times New Roman" w:hAnsi="Times New Roman" w:cs="Times New Roman"/>
          <w:color w:val="333333"/>
          <w:sz w:val="26"/>
          <w:szCs w:val="26"/>
          <w:lang w:eastAsia="ro-RO"/>
        </w:rPr>
        <w:br/>
        <w:t>Situația nominală cu persoanele din familiile beneficiare de ajutor social care s-au încadrat în muncă, inclusiv care au plecat cu contract de muncă în străinătate, au refuzat un loc de muncă oferit sau participarea la serviciile pentru stimularea ocupării forţei de muncă şi de formare profesională, cuprinde şi informaţiile furnizate, conform legii, de furnizorii de servicii specializate pentru stimularea ocupării forţei de muncă din sectorul public sau privat, acreditaţi conform Criteriilor de acreditare a furnizorilor de servicii specializate pentru stimularea ocupării forţei de muncă, aprobate prin Hotărârea Guvernului nr. 277/2002, cu modificările şi completările ulterioare, şi va fi comunicată către AJPIS şi primăriilor în vederea modificării-încetării drepturilor.</w:t>
      </w:r>
    </w:p>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ATENŢIE! Familiile şi persoanele singure care au în proprietate cel puţin unul dintre bunurile cuprinse în această listă ( </w:t>
      </w:r>
      <w:r w:rsidRPr="00B05801">
        <w:rPr>
          <w:rFonts w:ascii="Times New Roman" w:eastAsia="Times New Roman" w:hAnsi="Times New Roman" w:cs="Times New Roman"/>
          <w:b/>
          <w:bCs/>
          <w:color w:val="333333"/>
          <w:sz w:val="26"/>
          <w:szCs w:val="26"/>
          <w:u w:val="single"/>
          <w:lang w:eastAsia="ro-RO"/>
        </w:rPr>
        <w:t>- bunuri care trebuie să se afle în stare de funcţionare şi să nu fie utilizate în activitatea autorizată</w:t>
      </w:r>
      <w:r w:rsidRPr="00B05801">
        <w:rPr>
          <w:rFonts w:ascii="Times New Roman" w:eastAsia="Times New Roman" w:hAnsi="Times New Roman" w:cs="Times New Roman"/>
          <w:color w:val="333333"/>
          <w:sz w:val="26"/>
          <w:szCs w:val="26"/>
          <w:lang w:eastAsia="ro-RO"/>
        </w:rPr>
        <w:t>,)   nu beneficiază de ajutor social:</w:t>
      </w:r>
    </w:p>
    <w:p w:rsidR="006E37CB" w:rsidRPr="00B05801" w:rsidRDefault="006E37CB" w:rsidP="00E21AB8">
      <w:pPr>
        <w:spacing w:after="0" w:line="207" w:lineRule="atLeast"/>
        <w:jc w:val="center"/>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b/>
          <w:bCs/>
          <w:color w:val="333333"/>
          <w:sz w:val="26"/>
          <w:szCs w:val="26"/>
          <w:lang w:eastAsia="ro-RO"/>
        </w:rPr>
        <w:t>LISTA BUNURILOR ce conduc la excluderea acordării ajutorului social</w:t>
      </w:r>
    </w:p>
    <w:tbl>
      <w:tblPr>
        <w:tblW w:w="6474" w:type="dxa"/>
        <w:jc w:val="center"/>
        <w:tblBorders>
          <w:top w:val="outset" w:sz="6" w:space="0" w:color="auto"/>
          <w:left w:val="outset" w:sz="6" w:space="0" w:color="auto"/>
          <w:bottom w:val="outset" w:sz="6" w:space="0" w:color="auto"/>
          <w:right w:val="outset" w:sz="6" w:space="0" w:color="auto"/>
        </w:tblBorders>
        <w:shd w:val="clear" w:color="auto" w:fill="EFEFF1"/>
        <w:tblCellMar>
          <w:left w:w="0" w:type="dxa"/>
          <w:right w:w="0" w:type="dxa"/>
        </w:tblCellMar>
        <w:tblLook w:val="04A0" w:firstRow="1" w:lastRow="0" w:firstColumn="1" w:lastColumn="0" w:noHBand="0" w:noVBand="1"/>
      </w:tblPr>
      <w:tblGrid>
        <w:gridCol w:w="259"/>
        <w:gridCol w:w="6215"/>
      </w:tblGrid>
      <w:tr w:rsidR="006E37CB" w:rsidRPr="00B05801" w:rsidTr="006E37CB">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b/>
                <w:bCs/>
                <w:color w:val="333333"/>
                <w:sz w:val="26"/>
                <w:szCs w:val="26"/>
                <w:lang w:eastAsia="ro-RO"/>
              </w:rPr>
              <w:t>Bunuri imobile</w:t>
            </w:r>
          </w:p>
        </w:tc>
      </w:tr>
      <w:tr w:rsidR="006E37CB" w:rsidRPr="00B05801" w:rsidTr="006E37CB">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Clădiri  sau alte spaţii locative în afara locuinţei de domiciliu şi a anexelor gospodăreşti</w:t>
            </w:r>
          </w:p>
        </w:tc>
      </w:tr>
      <w:tr w:rsidR="006E37CB" w:rsidRPr="00B05801" w:rsidTr="006E37CB">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2</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Terenuri de împrejmuire a locuinţei şi curtea aferentă şi alte terenuri intravilane care depăşesc 1.000 mp în zona urbană şi 2.000 mp în zona rurală</w:t>
            </w:r>
          </w:p>
        </w:tc>
      </w:tr>
      <w:tr w:rsidR="006E37CB" w:rsidRPr="00B05801" w:rsidTr="006E37CB">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b/>
                <w:bCs/>
                <w:color w:val="333333"/>
                <w:sz w:val="26"/>
                <w:szCs w:val="26"/>
                <w:lang w:eastAsia="ro-RO"/>
              </w:rPr>
              <w:t>Bunuri mobile*</w:t>
            </w:r>
          </w:p>
        </w:tc>
      </w:tr>
      <w:tr w:rsidR="006E37CB" w:rsidRPr="00B05801" w:rsidTr="006E37CB">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Autoturism/Autoturisme şi/sau motocicletă/motociclete cu o vechime mai mică de 10 ani, cu excepţia celor adaptate pentru persoanele cu handicap ori destinate transportului acestora sau persoanelor dependente, precum şi pentru uzul persoanelor aflate în zone greu accesibile</w:t>
            </w:r>
          </w:p>
        </w:tc>
      </w:tr>
      <w:tr w:rsidR="006E37CB" w:rsidRPr="00B05801" w:rsidTr="006E37CB">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2</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Mai mult de un autoturism/motocicletă cu o vechimemai mare de 10 ani</w:t>
            </w:r>
          </w:p>
        </w:tc>
      </w:tr>
      <w:tr w:rsidR="006E37CB" w:rsidRPr="00B05801" w:rsidTr="006E37CB">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3</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Autovehicule: autoutilitare, autocamioane de oricefel cu sau fără remorci, rulote, autobuze, microbuze</w:t>
            </w:r>
          </w:p>
        </w:tc>
      </w:tr>
      <w:tr w:rsidR="006E37CB" w:rsidRPr="00B05801" w:rsidTr="006E37CB">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4</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Şalupe, bărci cu motor, scutere de apă, iahturi, cu excepţia bărcilor necesare pentru uzul persoanelor care locuiesc în Rezervaţia Biosferei „Delta Dunării“</w:t>
            </w:r>
          </w:p>
        </w:tc>
      </w:tr>
      <w:tr w:rsidR="006E37CB" w:rsidRPr="00B05801" w:rsidTr="006E37CB">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5</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Utilaje agricole: tractor, combină autopropulsată</w:t>
            </w:r>
          </w:p>
        </w:tc>
      </w:tr>
      <w:tr w:rsidR="006E37CB" w:rsidRPr="00B05801" w:rsidTr="006E37CB">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6</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Utilaje de prelucrarea gricolă: presă de ulei, moară de cereal</w:t>
            </w:r>
          </w:p>
        </w:tc>
      </w:tr>
      <w:tr w:rsidR="006E37CB" w:rsidRPr="00B05801" w:rsidTr="006E37CB">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7</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Utilaje de prelucrat lemnul: gater sau alte utilaje de prelucrat lemnul acţionate hidraulic, mechanic sau electric</w:t>
            </w:r>
          </w:p>
        </w:tc>
      </w:tr>
      <w:tr w:rsidR="006E37CB" w:rsidRPr="00B05801" w:rsidTr="006E37CB">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 Aflate în stare de funcţionare</w:t>
            </w:r>
          </w:p>
        </w:tc>
      </w:tr>
      <w:tr w:rsidR="006E37CB" w:rsidRPr="00B05801" w:rsidTr="006E37CB">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b/>
                <w:bCs/>
                <w:color w:val="333333"/>
                <w:sz w:val="26"/>
                <w:szCs w:val="26"/>
                <w:lang w:eastAsia="ro-RO"/>
              </w:rPr>
              <w:t>Depozite bancare</w:t>
            </w:r>
          </w:p>
        </w:tc>
      </w:tr>
      <w:tr w:rsidR="006E37CB" w:rsidRPr="00B05801" w:rsidTr="006E37CB">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Depozite bancare cu valoare de peste 3.000 lei</w:t>
            </w:r>
          </w:p>
        </w:tc>
      </w:tr>
      <w:tr w:rsidR="006E37CB" w:rsidRPr="00B05801" w:rsidTr="006E37CB">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b/>
                <w:bCs/>
                <w:color w:val="333333"/>
                <w:sz w:val="26"/>
                <w:szCs w:val="26"/>
                <w:lang w:eastAsia="ro-RO"/>
              </w:rPr>
              <w:t>Terenuri/animale şi/sau păsări</w:t>
            </w:r>
          </w:p>
        </w:tc>
      </w:tr>
      <w:tr w:rsidR="006E37CB" w:rsidRPr="00B05801" w:rsidTr="006E37CB">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lastRenderedPageBreak/>
              <w:t>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37CB" w:rsidRPr="00B05801" w:rsidRDefault="006E37CB"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color w:val="333333"/>
                <w:sz w:val="26"/>
                <w:szCs w:val="26"/>
                <w:lang w:eastAsia="ro-RO"/>
              </w:rPr>
              <w:t>Suprafeţe de teren extravilan, animale şi păsări a căror valoare netă de producţie anuală depăşeşte suma de 1.000 euro pentru persoana singură, respective suma de 2.500 euro pentrufamilie</w:t>
            </w:r>
          </w:p>
        </w:tc>
      </w:tr>
    </w:tbl>
    <w:p w:rsidR="006E37CB" w:rsidRPr="00B05801" w:rsidRDefault="00024785" w:rsidP="00E21AB8">
      <w:pPr>
        <w:spacing w:after="0" w:line="207" w:lineRule="atLeast"/>
        <w:jc w:val="both"/>
        <w:rPr>
          <w:rFonts w:ascii="Times New Roman" w:eastAsia="Times New Roman" w:hAnsi="Times New Roman" w:cs="Times New Roman"/>
          <w:color w:val="333333"/>
          <w:sz w:val="26"/>
          <w:szCs w:val="26"/>
          <w:lang w:eastAsia="ro-RO"/>
        </w:rPr>
      </w:pPr>
      <w:r w:rsidRPr="00B05801">
        <w:rPr>
          <w:rFonts w:ascii="Times New Roman" w:eastAsia="Times New Roman" w:hAnsi="Times New Roman" w:cs="Times New Roman"/>
          <w:b/>
          <w:bCs/>
          <w:color w:val="333333"/>
          <w:sz w:val="26"/>
          <w:szCs w:val="26"/>
          <w:lang w:eastAsia="ro-RO"/>
        </w:rPr>
        <w:t xml:space="preserve">              </w:t>
      </w:r>
      <w:r w:rsidR="006E37CB" w:rsidRPr="00B05801">
        <w:rPr>
          <w:rFonts w:ascii="Times New Roman" w:eastAsia="Times New Roman" w:hAnsi="Times New Roman" w:cs="Times New Roman"/>
          <w:b/>
          <w:bCs/>
          <w:color w:val="333333"/>
          <w:sz w:val="26"/>
          <w:szCs w:val="26"/>
          <w:lang w:eastAsia="ro-RO"/>
        </w:rPr>
        <w:t>Recuperarea sumelor încasate necuvenit,</w:t>
      </w:r>
      <w:r w:rsidR="006E37CB" w:rsidRPr="00B05801">
        <w:rPr>
          <w:rFonts w:ascii="Times New Roman" w:eastAsia="Times New Roman" w:hAnsi="Times New Roman" w:cs="Times New Roman"/>
          <w:color w:val="333333"/>
          <w:sz w:val="26"/>
          <w:szCs w:val="26"/>
          <w:lang w:eastAsia="ro-RO"/>
        </w:rPr>
        <w:t> cu titlu de ajutor social se realizează în condițiile prevăzute de art. 21 din lege </w:t>
      </w:r>
      <w:r w:rsidR="006E37CB" w:rsidRPr="00B05801">
        <w:rPr>
          <w:rFonts w:ascii="Times New Roman" w:eastAsia="Times New Roman" w:hAnsi="Times New Roman" w:cs="Times New Roman"/>
          <w:color w:val="333333"/>
          <w:sz w:val="26"/>
          <w:szCs w:val="26"/>
          <w:lang w:eastAsia="ro-RO"/>
        </w:rPr>
        <w:br/>
        <w:t>(1) Sumele încasate necuvenit cu titlu de ajutor social se recuperează de la titularul dreptului ajutorului în termenul general de prescripţie prevăzut de art. 2.517 din Legea nr. 287/2009 privind Codul civil, republicată, cu modificările ulterioare.</w:t>
      </w:r>
      <w:r w:rsidR="006E37CB" w:rsidRPr="00B05801">
        <w:rPr>
          <w:rFonts w:ascii="Times New Roman" w:eastAsia="Times New Roman" w:hAnsi="Times New Roman" w:cs="Times New Roman"/>
          <w:color w:val="333333"/>
          <w:sz w:val="26"/>
          <w:szCs w:val="26"/>
          <w:lang w:eastAsia="ro-RO"/>
        </w:rPr>
        <w:br/>
        <w:t>(2) Recuperarea sumelor plătite necuvenit cu titlu de ajutor social se face de către agenţia teritorială, în condiţiile prevăzute de Ordonanţa de urgenţă a Guvernului nr. 44/2014 pentru reglementarea unor măsuri privind recuperarea debitelor pentru beneficiile de asistenţă socială, precum şi pentru modificarea art. 101 din Legea nr. 448/2006 privind protecţia şi promovarea drepturilor persoanelor cu handicap, aprobată cu modificări prin Legea nr. 266/2015.</w:t>
      </w:r>
      <w:r w:rsidR="006E37CB" w:rsidRPr="00B05801">
        <w:rPr>
          <w:rFonts w:ascii="Times New Roman" w:eastAsia="Times New Roman" w:hAnsi="Times New Roman" w:cs="Times New Roman"/>
          <w:color w:val="333333"/>
          <w:sz w:val="26"/>
          <w:szCs w:val="26"/>
          <w:lang w:eastAsia="ro-RO"/>
        </w:rPr>
        <w:br/>
        <w:t>(3) Pentru recuperarea sumelor plătite necuvenit, titularul semnează un angajament de plată la solicitarea dreptului, aceste sume putând fi recuperate şi din alte drepturi plătite de agenţia teritorială. În situaţia în care titularul refuză semnarea angajamentului de plată, recuperarea sumelor plătite necuvenit se face, potrivit legii, direct de la beneficiar.</w:t>
      </w:r>
      <w:r w:rsidR="006E37CB" w:rsidRPr="00B05801">
        <w:rPr>
          <w:rFonts w:ascii="Times New Roman" w:eastAsia="Times New Roman" w:hAnsi="Times New Roman" w:cs="Times New Roman"/>
          <w:color w:val="333333"/>
          <w:sz w:val="26"/>
          <w:szCs w:val="26"/>
          <w:lang w:eastAsia="ro-RO"/>
        </w:rPr>
        <w:br/>
      </w:r>
      <w:r w:rsidRPr="00B05801">
        <w:rPr>
          <w:rFonts w:ascii="Times New Roman" w:eastAsia="Times New Roman" w:hAnsi="Times New Roman" w:cs="Times New Roman"/>
          <w:color w:val="333333"/>
          <w:sz w:val="26"/>
          <w:szCs w:val="26"/>
          <w:lang w:eastAsia="ro-RO"/>
        </w:rPr>
        <w:t xml:space="preserve">              </w:t>
      </w:r>
      <w:r w:rsidR="006E37CB" w:rsidRPr="00B05801">
        <w:rPr>
          <w:rFonts w:ascii="Times New Roman" w:eastAsia="Times New Roman" w:hAnsi="Times New Roman" w:cs="Times New Roman"/>
          <w:color w:val="333333"/>
          <w:sz w:val="26"/>
          <w:szCs w:val="26"/>
          <w:lang w:eastAsia="ro-RO"/>
        </w:rPr>
        <w:t>În situaţia în care beneficiarul ajutorului social este familia, iar titularul ajutorului social a decedat, recuperarea sumelor încasate necuvenit, cu titlu de ajutor social, se va face de la ceilalţi membri ai familiei cu capacitate de exercițiu deplină a drepturilor civile, în calitate de beneficiari ai dreptului, cu aplicarea corespunzătoare a prevederilor alin.(1), precum şi ale art.32, dacă situaţia de fapt impune schimbarea titularului şi modificarea cuantumului ajutorului social.”</w:t>
      </w:r>
    </w:p>
    <w:p w:rsidR="00681D7D" w:rsidRPr="00B05801" w:rsidRDefault="00681D7D" w:rsidP="00E21AB8">
      <w:pPr>
        <w:spacing w:after="0"/>
        <w:rPr>
          <w:rFonts w:ascii="Times New Roman" w:hAnsi="Times New Roman" w:cs="Times New Roman"/>
          <w:sz w:val="26"/>
          <w:szCs w:val="26"/>
        </w:rPr>
      </w:pPr>
    </w:p>
    <w:sectPr w:rsidR="00681D7D" w:rsidRPr="00B05801" w:rsidSect="00E21AB8">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E37CB"/>
    <w:rsid w:val="00024785"/>
    <w:rsid w:val="003864F7"/>
    <w:rsid w:val="005008DF"/>
    <w:rsid w:val="00681D7D"/>
    <w:rsid w:val="006E37CB"/>
    <w:rsid w:val="00936E7A"/>
    <w:rsid w:val="00B05801"/>
    <w:rsid w:val="00DC0EAF"/>
    <w:rsid w:val="00E21AB8"/>
    <w:rsid w:val="00FB65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DA4BF-A6B2-4F50-A482-35DB4546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D7D"/>
  </w:style>
  <w:style w:type="paragraph" w:styleId="Heading1">
    <w:name w:val="heading 1"/>
    <w:basedOn w:val="Normal"/>
    <w:link w:val="Heading1Char"/>
    <w:uiPriority w:val="9"/>
    <w:qFormat/>
    <w:rsid w:val="006E37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7CB"/>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unhideWhenUsed/>
    <w:rsid w:val="006E37C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6E3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92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BFC14-D257-4EFE-9A93-AA94C455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2555</Words>
  <Characters>14570</Characters>
  <Application>Microsoft Office Word</Application>
  <DocSecurity>0</DocSecurity>
  <Lines>121</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Francisc Gal</cp:lastModifiedBy>
  <cp:revision>2</cp:revision>
  <dcterms:created xsi:type="dcterms:W3CDTF">2019-03-01T10:07:00Z</dcterms:created>
  <dcterms:modified xsi:type="dcterms:W3CDTF">2019-03-01T10:07:00Z</dcterms:modified>
</cp:coreProperties>
</file>