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3E7D" w14:textId="433AE3B2" w:rsidR="00CA1DFF" w:rsidRDefault="00AE1EAB" w:rsidP="00CA1DFF">
      <w:pPr>
        <w:tabs>
          <w:tab w:val="left" w:pos="59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5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F3C18" w:rsidRPr="00BF396D"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453E08D1" wp14:editId="253B9696">
            <wp:extent cx="611505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59446" w14:textId="71F04DA4" w:rsidR="004B593A" w:rsidRPr="00B8168B" w:rsidRDefault="004B593A" w:rsidP="004B593A">
      <w:pPr>
        <w:spacing w:before="240" w:line="240" w:lineRule="auto"/>
        <w:jc w:val="right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1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9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octombrie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Pr="00B8168B">
        <w:rPr>
          <w:rFonts w:ascii="Trebuchet MS" w:eastAsia="Trebuchet MS" w:hAnsi="Trebuchet MS" w:cs="Trebuchet MS"/>
          <w:b/>
          <w:sz w:val="24"/>
          <w:szCs w:val="24"/>
        </w:rPr>
        <w:t>2023</w:t>
      </w:r>
    </w:p>
    <w:p w14:paraId="3495FE59" w14:textId="77777777" w:rsidR="004B593A" w:rsidRPr="00115EB6" w:rsidRDefault="004B593A" w:rsidP="004B593A">
      <w:pPr>
        <w:spacing w:after="0" w:line="240" w:lineRule="auto"/>
        <w:rPr>
          <w:rFonts w:ascii="Trebuchet MS" w:eastAsia="Trebuchet MS" w:hAnsi="Trebuchet MS" w:cs="Trebuchet MS"/>
          <w:b/>
          <w:i/>
          <w:iCs/>
          <w:sz w:val="24"/>
          <w:szCs w:val="24"/>
        </w:rPr>
      </w:pPr>
    </w:p>
    <w:p w14:paraId="794B69A8" w14:textId="77777777" w:rsidR="004B593A" w:rsidRPr="00115EB6" w:rsidRDefault="004B593A" w:rsidP="004B593A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iCs/>
          <w:sz w:val="24"/>
          <w:szCs w:val="24"/>
        </w:rPr>
      </w:pPr>
    </w:p>
    <w:p w14:paraId="5D213D41" w14:textId="77777777" w:rsidR="004B593A" w:rsidRPr="00115EB6" w:rsidRDefault="004B593A" w:rsidP="004B593A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 w:rsidRPr="00115EB6">
        <w:rPr>
          <w:rFonts w:ascii="Trebuchet MS" w:eastAsia="Trebuchet MS" w:hAnsi="Trebuchet MS" w:cs="Trebuchet MS"/>
          <w:b/>
          <w:sz w:val="24"/>
          <w:szCs w:val="24"/>
        </w:rPr>
        <w:t>COMUNICAT DE PRESĂ</w:t>
      </w:r>
    </w:p>
    <w:p w14:paraId="5F37BDC1" w14:textId="77777777" w:rsidR="004B593A" w:rsidRPr="00424713" w:rsidRDefault="004B593A" w:rsidP="004B593A">
      <w:pPr>
        <w:spacing w:before="120" w:after="0" w:line="240" w:lineRule="auto"/>
        <w:jc w:val="center"/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</w:pPr>
      <w:bookmarkStart w:id="0" w:name="_Hlk145600512"/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>Sprijinul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>urgență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>pentru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>sectorul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>cerealelor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>și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>cel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 xml:space="preserve"> al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>semințelor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>oleaginoase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</w:rPr>
        <w:t xml:space="preserve"> - </w:t>
      </w:r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termen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>limită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>depunere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>cereri</w:t>
      </w:r>
      <w:proofErr w:type="spellEnd"/>
      <w:r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gramStart"/>
      <w:r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- </w:t>
      </w:r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26</w:t>
      </w:r>
      <w:proofErr w:type="gram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>octombrie</w:t>
      </w:r>
      <w:proofErr w:type="spellEnd"/>
      <w:r w:rsidRPr="00424713">
        <w:rPr>
          <w:rFonts w:ascii="Trebuchet MS" w:hAnsi="Trebuchet MS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2023</w:t>
      </w:r>
    </w:p>
    <w:bookmarkEnd w:id="0"/>
    <w:p w14:paraId="78777877" w14:textId="77777777" w:rsidR="004B593A" w:rsidRPr="00115EB6" w:rsidRDefault="004B593A" w:rsidP="004B593A">
      <w:pPr>
        <w:spacing w:before="120" w:after="0" w:line="240" w:lineRule="auto"/>
        <w:rPr>
          <w:rFonts w:ascii="Trebuchet MS" w:hAnsi="Trebuchet MS" w:cs="Arial"/>
          <w:color w:val="000000" w:themeColor="text1"/>
          <w:sz w:val="24"/>
          <w:szCs w:val="24"/>
        </w:rPr>
      </w:pPr>
    </w:p>
    <w:p w14:paraId="1A5567E4" w14:textId="6D284E16" w:rsidR="004B593A" w:rsidRDefault="004B593A" w:rsidP="004B593A">
      <w:pPr>
        <w:spacing w:before="240" w:after="0" w:line="240" w:lineRule="auto"/>
        <w:jc w:val="both"/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</w:pP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Agenția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Plăți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Intervenție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pentru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Agricultură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</w:rPr>
        <w:t xml:space="preserve"> – </w:t>
      </w:r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A.P.I.A.</w:t>
      </w:r>
      <w:r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color w:val="000000" w:themeColor="text1"/>
          <w:sz w:val="24"/>
          <w:szCs w:val="24"/>
        </w:rPr>
        <w:t>Centrul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color w:val="000000" w:themeColor="text1"/>
          <w:sz w:val="24"/>
          <w:szCs w:val="24"/>
        </w:rPr>
        <w:t>Județean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</w:rPr>
        <w:t xml:space="preserve"> Mureș</w:t>
      </w:r>
      <w:r>
        <w:rPr>
          <w:rFonts w:ascii="Trebuchet MS" w:hAnsi="Trebuchet MS" w:cs="Arial"/>
          <w:color w:val="000000" w:themeColor="text1"/>
          <w:sz w:val="24"/>
          <w:szCs w:val="24"/>
        </w:rPr>
        <w:t>-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reamintește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8B4337">
        <w:rPr>
          <w:rFonts w:ascii="Trebuchet MS" w:hAnsi="Trebuchet MS" w:cs="Arial"/>
          <w:color w:val="000000" w:themeColor="text1"/>
          <w:sz w:val="24"/>
          <w:szCs w:val="24"/>
        </w:rPr>
        <w:t>că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</w:rPr>
        <w:t>,</w:t>
      </w:r>
      <w:r w:rsidRPr="008B4337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8B4337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până</w:t>
      </w:r>
      <w:proofErr w:type="spellEnd"/>
      <w:r w:rsidRPr="008B4337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la data de 26.10.2023</w:t>
      </w:r>
      <w:r w:rsidRPr="008B4337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8B4337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inclusiv</w:t>
      </w:r>
      <w:proofErr w:type="spellEnd"/>
      <w:r w:rsidRPr="008B4337">
        <w:rPr>
          <w:rFonts w:ascii="Trebuchet MS" w:hAnsi="Trebuchet MS" w:cs="Arial"/>
          <w:color w:val="000000" w:themeColor="text1"/>
          <w:sz w:val="24"/>
          <w:szCs w:val="24"/>
        </w:rPr>
        <w:t>,</w:t>
      </w:r>
      <w:r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Pr="00F43FA2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se</w:t>
      </w:r>
      <w:r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r w:rsidRPr="008B4337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pot </w:t>
      </w:r>
      <w:proofErr w:type="spellStart"/>
      <w:r w:rsidRPr="008B4337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depune</w:t>
      </w:r>
      <w:proofErr w:type="spellEnd"/>
      <w:r w:rsidRPr="008B4337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cereri</w:t>
      </w:r>
      <w:proofErr w:type="spellEnd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acordare</w:t>
      </w:r>
      <w:proofErr w:type="spellEnd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sprijinului</w:t>
      </w:r>
      <w:proofErr w:type="spellEnd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urgență</w:t>
      </w:r>
      <w:proofErr w:type="spellEnd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pentru</w:t>
      </w:r>
      <w:proofErr w:type="spellEnd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sectorul</w:t>
      </w:r>
      <w:proofErr w:type="spellEnd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cerealelor</w:t>
      </w:r>
      <w:proofErr w:type="spellEnd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și</w:t>
      </w:r>
      <w:proofErr w:type="spellEnd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al </w:t>
      </w:r>
      <w:proofErr w:type="spellStart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semințelor</w:t>
      </w:r>
      <w:proofErr w:type="spellEnd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81D13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oleaginoase</w:t>
      </w:r>
      <w:proofErr w:type="spellEnd"/>
      <w:r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.</w:t>
      </w:r>
    </w:p>
    <w:p w14:paraId="597F56A4" w14:textId="77777777" w:rsidR="004B593A" w:rsidRPr="00153F5D" w:rsidRDefault="004B593A" w:rsidP="004B593A">
      <w:pPr>
        <w:spacing w:before="24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proofErr w:type="spellStart"/>
      <w:r w:rsidRPr="00153F5D">
        <w:rPr>
          <w:rFonts w:ascii="Trebuchet MS" w:hAnsi="Trebuchet MS" w:cs="Times New Roman"/>
          <w:color w:val="000000" w:themeColor="text1"/>
          <w:sz w:val="24"/>
          <w:szCs w:val="24"/>
        </w:rPr>
        <w:t>Potențialii</w:t>
      </w:r>
      <w:proofErr w:type="spellEnd"/>
      <w:r w:rsidRPr="00153F5D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Times New Roman"/>
          <w:color w:val="000000" w:themeColor="text1"/>
          <w:sz w:val="24"/>
          <w:szCs w:val="24"/>
        </w:rPr>
        <w:t>beneficiari</w:t>
      </w:r>
      <w:proofErr w:type="spellEnd"/>
      <w:r w:rsidRPr="00153F5D">
        <w:rPr>
          <w:rFonts w:ascii="Trebuchet MS" w:hAnsi="Trebuchet MS" w:cs="Times New Roman"/>
          <w:color w:val="000000" w:themeColor="text1"/>
          <w:sz w:val="24"/>
          <w:szCs w:val="24"/>
        </w:rPr>
        <w:t xml:space="preserve"> sunt </w:t>
      </w:r>
      <w:proofErr w:type="spellStart"/>
      <w:r w:rsidRPr="00153F5D">
        <w:rPr>
          <w:rFonts w:ascii="Trebuchet MS" w:hAnsi="Trebuchet MS" w:cs="Times New Roman"/>
          <w:color w:val="000000" w:themeColor="text1"/>
          <w:sz w:val="24"/>
          <w:szCs w:val="24"/>
        </w:rPr>
        <w:t>invitați</w:t>
      </w:r>
      <w:proofErr w:type="spellEnd"/>
      <w:r w:rsidRPr="00153F5D">
        <w:rPr>
          <w:rFonts w:ascii="Trebuchet MS" w:hAnsi="Trebuchet MS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153F5D">
        <w:rPr>
          <w:rFonts w:ascii="Trebuchet MS" w:eastAsia="Times New Roman" w:hAnsi="Trebuchet MS"/>
          <w:color w:val="000000"/>
          <w:sz w:val="24"/>
          <w:szCs w:val="24"/>
        </w:rPr>
        <w:t>Centrele</w:t>
      </w:r>
      <w:proofErr w:type="spellEnd"/>
      <w:r w:rsidRPr="00153F5D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APIA pe a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căror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rază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teritorială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a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fost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depusă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cererea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unică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de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plată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aferentă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anului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2023,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în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vederea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solicitării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sprijinului</w:t>
      </w:r>
      <w:proofErr w:type="spellEnd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 xml:space="preserve"> de </w:t>
      </w:r>
      <w:proofErr w:type="spellStart"/>
      <w:r w:rsidRPr="00153F5D">
        <w:rPr>
          <w:rFonts w:ascii="Trebuchet MS" w:eastAsia="Times New Roman" w:hAnsi="Trebuchet MS" w:cs="Arial"/>
          <w:color w:val="000000"/>
          <w:sz w:val="24"/>
          <w:szCs w:val="24"/>
        </w:rPr>
        <w:t>urgență</w:t>
      </w:r>
      <w:proofErr w:type="spellEnd"/>
      <w:r w:rsidRPr="00153F5D">
        <w:rPr>
          <w:rFonts w:ascii="Trebuchet MS" w:hAnsi="Trebuchet MS" w:cs="Arial"/>
          <w:color w:val="000000" w:themeColor="text1"/>
          <w:sz w:val="24"/>
          <w:szCs w:val="24"/>
        </w:rPr>
        <w:t>.</w:t>
      </w:r>
    </w:p>
    <w:p w14:paraId="052BAFFE" w14:textId="77777777" w:rsidR="004B593A" w:rsidRPr="00424713" w:rsidRDefault="004B593A" w:rsidP="004B593A">
      <w:pPr>
        <w:spacing w:before="240"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</w:pPr>
      <w:proofErr w:type="spellStart"/>
      <w:r w:rsidRPr="00424713">
        <w:rPr>
          <w:rFonts w:ascii="Trebuchet MS" w:eastAsia="Times New Roman" w:hAnsi="Trebuchet MS"/>
          <w:b/>
          <w:bCs/>
          <w:color w:val="000000"/>
          <w:sz w:val="24"/>
          <w:szCs w:val="24"/>
        </w:rPr>
        <w:t>Centrele</w:t>
      </w:r>
      <w:proofErr w:type="spellEnd"/>
      <w:r w:rsidRPr="00424713">
        <w:rPr>
          <w:rFonts w:ascii="Trebuchet MS" w:eastAsia="Times New Roman" w:hAnsi="Trebuchet MS"/>
          <w:b/>
          <w:bCs/>
          <w:color w:val="000000"/>
          <w:sz w:val="24"/>
          <w:szCs w:val="24"/>
        </w:rPr>
        <w:t xml:space="preserve"> </w:t>
      </w:r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APIA pun la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dispoziția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fermierilor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cereri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pretipărite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cu date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aferente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celor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 4</w:t>
      </w:r>
      <w:proofErr w:type="gram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culturi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r w:rsidRPr="00424713">
        <w:rPr>
          <w:rFonts w:ascii="Trebuchet MS" w:eastAsia="Times New Roman" w:hAnsi="Trebuchet MS" w:cs="Arial"/>
          <w:color w:val="000000"/>
          <w:sz w:val="24"/>
          <w:szCs w:val="24"/>
        </w:rPr>
        <w:t>(</w:t>
      </w:r>
      <w:proofErr w:type="spellStart"/>
      <w:r w:rsidRPr="00424713">
        <w:rPr>
          <w:rFonts w:ascii="Trebuchet MS" w:eastAsia="Times New Roman" w:hAnsi="Trebuchet MS" w:cs="Arial"/>
          <w:color w:val="000000"/>
          <w:sz w:val="24"/>
          <w:szCs w:val="24"/>
        </w:rPr>
        <w:t>floarea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>-</w:t>
      </w:r>
      <w:r w:rsidRPr="00424713">
        <w:rPr>
          <w:rFonts w:ascii="Trebuchet MS" w:eastAsia="Times New Roman" w:hAnsi="Trebuchet MS" w:cs="Arial"/>
          <w:color w:val="000000"/>
          <w:sz w:val="24"/>
          <w:szCs w:val="24"/>
        </w:rPr>
        <w:t>soarelui</w:t>
      </w:r>
      <w:proofErr w:type="spellEnd"/>
      <w:r w:rsidRPr="00424713">
        <w:rPr>
          <w:rFonts w:ascii="Trebuchet MS" w:eastAsia="Times New Roman" w:hAnsi="Trebuchet MS" w:cs="Arial"/>
          <w:color w:val="000000"/>
          <w:sz w:val="24"/>
          <w:szCs w:val="24"/>
        </w:rPr>
        <w:t>,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color w:val="000000"/>
          <w:sz w:val="24"/>
          <w:szCs w:val="24"/>
        </w:rPr>
        <w:t>porumb</w:t>
      </w:r>
      <w:proofErr w:type="spellEnd"/>
      <w:r w:rsidRPr="00424713">
        <w:rPr>
          <w:rFonts w:ascii="Trebuchet MS" w:eastAsia="Times New Roman" w:hAnsi="Trebuchet MS" w:cs="Arial"/>
          <w:color w:val="000000"/>
          <w:sz w:val="24"/>
          <w:szCs w:val="24"/>
        </w:rPr>
        <w:t>,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color w:val="000000"/>
          <w:sz w:val="24"/>
          <w:szCs w:val="24"/>
        </w:rPr>
        <w:t>rapi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>ță</w:t>
      </w:r>
      <w:proofErr w:type="spellEnd"/>
      <w:r w:rsidRPr="00424713">
        <w:rPr>
          <w:rFonts w:ascii="Trebuchet MS" w:eastAsia="Times New Roman" w:hAnsi="Trebuchet MS" w:cs="Arial"/>
          <w:color w:val="000000"/>
          <w:sz w:val="24"/>
          <w:szCs w:val="24"/>
        </w:rPr>
        <w:t>,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color w:val="000000"/>
          <w:sz w:val="24"/>
          <w:szCs w:val="24"/>
        </w:rPr>
        <w:t>orz</w:t>
      </w:r>
      <w:proofErr w:type="spellEnd"/>
      <w:r w:rsidRPr="00424713">
        <w:rPr>
          <w:rFonts w:ascii="Trebuchet MS" w:eastAsia="Times New Roman" w:hAnsi="Trebuchet MS" w:cs="Arial"/>
          <w:color w:val="000000"/>
          <w:sz w:val="24"/>
          <w:szCs w:val="24"/>
        </w:rPr>
        <w:t>),</w:t>
      </w:r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determinate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în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urma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controlelor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administrative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și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fața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locului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pentru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anul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cerere</w:t>
      </w:r>
      <w:proofErr w:type="spellEnd"/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202</w:t>
      </w:r>
      <w:r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2</w:t>
      </w:r>
      <w:r w:rsidRPr="00424713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.</w:t>
      </w:r>
    </w:p>
    <w:p w14:paraId="780B51A7" w14:textId="77777777" w:rsidR="004B593A" w:rsidRPr="00115EB6" w:rsidRDefault="004B593A" w:rsidP="004B593A">
      <w:pPr>
        <w:spacing w:before="240"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proofErr w:type="spellStart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Prec</w:t>
      </w:r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izăm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că</w:t>
      </w:r>
      <w:proofErr w:type="spellEnd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până</w:t>
      </w:r>
      <w:proofErr w:type="spellEnd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la data de 1</w:t>
      </w:r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9</w:t>
      </w:r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.10.2023</w:t>
      </w:r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, la </w:t>
      </w:r>
      <w:proofErr w:type="spellStart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Centrul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Județean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Mureș, </w:t>
      </w:r>
      <w:proofErr w:type="spellStart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respectiv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la </w:t>
      </w:r>
      <w:proofErr w:type="spellStart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centrele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locale din </w:t>
      </w:r>
      <w:proofErr w:type="spellStart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subordinea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APIA Mureș </w:t>
      </w:r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a</w:t>
      </w:r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u</w:t>
      </w:r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fost</w:t>
      </w:r>
      <w:proofErr w:type="spellEnd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depus</w:t>
      </w:r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e</w:t>
      </w:r>
      <w:proofErr w:type="spellEnd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un </w:t>
      </w:r>
      <w:proofErr w:type="spellStart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număr</w:t>
      </w:r>
      <w:proofErr w:type="spellEnd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de </w:t>
      </w:r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6.032</w:t>
      </w:r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cereri</w:t>
      </w:r>
      <w:proofErr w:type="spellEnd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cu o </w:t>
      </w:r>
      <w:proofErr w:type="spellStart"/>
      <w:proofErr w:type="gramStart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valoare</w:t>
      </w:r>
      <w:proofErr w:type="spellEnd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 a</w:t>
      </w:r>
      <w:proofErr w:type="gramEnd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sprijinului</w:t>
      </w:r>
      <w:proofErr w:type="spellEnd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>solicitată</w:t>
      </w:r>
      <w:proofErr w:type="spellEnd"/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de  </w:t>
      </w:r>
      <w:r>
        <w:rPr>
          <w:rFonts w:ascii="Trebuchet MS" w:hAnsi="Trebuchet MS" w:cs="Arial"/>
          <w:color w:val="000000" w:themeColor="text1"/>
          <w:sz w:val="24"/>
          <w:szCs w:val="24"/>
          <w:u w:val="single"/>
        </w:rPr>
        <w:t>4.368.000</w:t>
      </w:r>
      <w:r w:rsidRPr="0042471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 lei</w:t>
      </w:r>
      <w:r>
        <w:rPr>
          <w:rFonts w:ascii="Trebuchet MS" w:hAnsi="Trebuchet MS" w:cs="Arial"/>
          <w:color w:val="000000" w:themeColor="text1"/>
          <w:sz w:val="24"/>
          <w:szCs w:val="24"/>
        </w:rPr>
        <w:t>.</w:t>
      </w:r>
    </w:p>
    <w:p w14:paraId="65485E37" w14:textId="77777777" w:rsidR="004B593A" w:rsidRDefault="004B593A" w:rsidP="004B593A">
      <w:pPr>
        <w:spacing w:before="240"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115EB6">
        <w:rPr>
          <w:rFonts w:ascii="Trebuchet MS" w:hAnsi="Trebuchet MS" w:cs="Arial"/>
          <w:b/>
          <w:bCs/>
          <w:sz w:val="24"/>
          <w:szCs w:val="24"/>
        </w:rPr>
        <w:t xml:space="preserve">Schema se </w:t>
      </w:r>
      <w:proofErr w:type="spellStart"/>
      <w:r w:rsidRPr="00115EB6">
        <w:rPr>
          <w:rFonts w:ascii="Trebuchet MS" w:hAnsi="Trebuchet MS" w:cs="Arial"/>
          <w:b/>
          <w:bCs/>
          <w:sz w:val="24"/>
          <w:szCs w:val="24"/>
        </w:rPr>
        <w:t>acordă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pentru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suprafețele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aferente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cererii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plată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unică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pe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suprafață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depuse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anul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2022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pentru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minimum 1</w:t>
      </w:r>
      <w:r>
        <w:rPr>
          <w:rFonts w:ascii="Trebuchet MS" w:hAnsi="Trebuchet MS" w:cs="Arial"/>
          <w:sz w:val="24"/>
          <w:szCs w:val="24"/>
        </w:rPr>
        <w:t xml:space="preserve">,00 </w:t>
      </w:r>
      <w:r w:rsidRPr="00115EB6">
        <w:rPr>
          <w:rFonts w:ascii="Trebuchet MS" w:hAnsi="Trebuchet MS" w:cs="Arial"/>
          <w:sz w:val="24"/>
          <w:szCs w:val="24"/>
        </w:rPr>
        <w:t>ha</w:t>
      </w:r>
      <w:r>
        <w:rPr>
          <w:rFonts w:ascii="Trebuchet MS" w:hAnsi="Trebuchet MS" w:cs="Arial"/>
          <w:sz w:val="24"/>
          <w:szCs w:val="24"/>
        </w:rPr>
        <w:t>.</w:t>
      </w:r>
      <w:r w:rsidRPr="00115EB6">
        <w:rPr>
          <w:rFonts w:ascii="Trebuchet MS" w:hAnsi="Trebuchet MS" w:cs="Arial"/>
          <w:sz w:val="24"/>
          <w:szCs w:val="24"/>
        </w:rPr>
        <w:t xml:space="preserve"> cu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una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sau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mai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multe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dintre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culturile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porumb</w:t>
      </w:r>
      <w:proofErr w:type="spellEnd"/>
      <w:r w:rsidRPr="00115EB6">
        <w:rPr>
          <w:rFonts w:ascii="Trebuchet MS" w:hAnsi="Trebuchet MS" w:cs="Arial"/>
          <w:sz w:val="24"/>
          <w:szCs w:val="24"/>
        </w:rPr>
        <w:t>/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orz</w:t>
      </w:r>
      <w:proofErr w:type="spellEnd"/>
      <w:r w:rsidRPr="00115EB6">
        <w:rPr>
          <w:rFonts w:ascii="Trebuchet MS" w:hAnsi="Trebuchet MS" w:cs="Arial"/>
          <w:sz w:val="24"/>
          <w:szCs w:val="24"/>
        </w:rPr>
        <w:t>/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floarea</w:t>
      </w:r>
      <w:proofErr w:type="spellEnd"/>
      <w:r w:rsidRPr="00115EB6">
        <w:rPr>
          <w:rFonts w:ascii="Trebuchet MS" w:hAnsi="Trebuchet MS" w:cs="Arial"/>
          <w:sz w:val="24"/>
          <w:szCs w:val="24"/>
        </w:rPr>
        <w:t>–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soarelui</w:t>
      </w:r>
      <w:proofErr w:type="spellEnd"/>
      <w:r w:rsidRPr="00115EB6">
        <w:rPr>
          <w:rFonts w:ascii="Trebuchet MS" w:hAnsi="Trebuchet MS" w:cs="Arial"/>
          <w:sz w:val="24"/>
          <w:szCs w:val="24"/>
        </w:rPr>
        <w:t>/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rapiță</w:t>
      </w:r>
      <w:proofErr w:type="spellEnd"/>
      <w:r w:rsidRPr="00115EB6">
        <w:rPr>
          <w:rFonts w:ascii="Trebuchet MS" w:hAnsi="Trebuchet MS" w:cs="Arial"/>
          <w:sz w:val="24"/>
          <w:szCs w:val="24"/>
        </w:rPr>
        <w:t>.</w:t>
      </w:r>
    </w:p>
    <w:p w14:paraId="24534936" w14:textId="77777777" w:rsidR="004B593A" w:rsidRPr="00424713" w:rsidRDefault="004B593A" w:rsidP="004B593A">
      <w:pPr>
        <w:spacing w:before="24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115EB6">
        <w:rPr>
          <w:rFonts w:ascii="Trebuchet MS" w:hAnsi="Trebuchet MS" w:cs="Arial"/>
          <w:sz w:val="24"/>
          <w:szCs w:val="24"/>
        </w:rPr>
        <w:t>Pentru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schematizarea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modului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calcul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al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sprijinului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excepţional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sub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formă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grant, se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consideră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acesta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reprezintă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o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valoare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aferentă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unei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cantităţi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unitare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78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litri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/ha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motorină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şi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stabilirea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valorii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totale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sprijinului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se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utilizează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50% din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cantitatea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rezultată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din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înmulţirea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numărului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hectare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eligibile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cu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valoarea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78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litri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/ha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motorină</w:t>
      </w:r>
      <w:proofErr w:type="spellEnd"/>
      <w:r w:rsidRPr="00115EB6">
        <w:rPr>
          <w:rFonts w:ascii="Trebuchet MS" w:hAnsi="Trebuchet MS" w:cs="Arial"/>
          <w:sz w:val="24"/>
          <w:szCs w:val="24"/>
        </w:rPr>
        <w:t>.</w:t>
      </w:r>
    </w:p>
    <w:p w14:paraId="2A2C5F4E" w14:textId="77777777" w:rsidR="004B593A" w:rsidRPr="00153F5D" w:rsidRDefault="004B593A" w:rsidP="004B593A">
      <w:pPr>
        <w:spacing w:before="24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proofErr w:type="spellStart"/>
      <w:r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Astfel</w:t>
      </w:r>
      <w:proofErr w:type="spellEnd"/>
      <w:r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c</w:t>
      </w:r>
      <w:r w:rsidRPr="00115EB6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uantumul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este</w:t>
      </w:r>
      <w:proofErr w:type="spellEnd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de 2 lei/</w:t>
      </w:r>
      <w:proofErr w:type="spellStart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litru</w:t>
      </w:r>
      <w:proofErr w:type="spellEnd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motorină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respectiv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că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valoarea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sprijinului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este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de 78 lei/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hectar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eligibil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.</w:t>
      </w:r>
    </w:p>
    <w:p w14:paraId="03510024" w14:textId="77777777" w:rsidR="004B593A" w:rsidRPr="00115EB6" w:rsidRDefault="004B593A" w:rsidP="004B593A">
      <w:pPr>
        <w:spacing w:before="240"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115EB6">
        <w:rPr>
          <w:rFonts w:ascii="Trebuchet MS" w:hAnsi="Trebuchet MS" w:cs="Arial"/>
          <w:b/>
          <w:bCs/>
          <w:sz w:val="24"/>
          <w:szCs w:val="24"/>
        </w:rPr>
        <w:t>Beneficiarii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sprijinului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urgență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sunt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producătorii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agricoli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indiferent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forma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organizare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după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cum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urmează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: </w:t>
      </w:r>
    </w:p>
    <w:p w14:paraId="557F1F85" w14:textId="77777777" w:rsidR="004B593A" w:rsidRPr="00115EB6" w:rsidRDefault="004B593A" w:rsidP="004B593A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a)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producători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agricoli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persoane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fizice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;</w:t>
      </w:r>
    </w:p>
    <w:p w14:paraId="08E9253D" w14:textId="77777777" w:rsidR="004B593A" w:rsidRPr="00115EB6" w:rsidRDefault="004B593A" w:rsidP="004B593A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proofErr w:type="gram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b)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producători</w:t>
      </w:r>
      <w:proofErr w:type="spellEnd"/>
      <w:proofErr w:type="gram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agricoli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persoane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fizice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autorizate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întreprinderi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individuale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întreprinderi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familiale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constituite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potrivit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prevederilor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Ordonanței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urgență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a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Guvernului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nr. 44/2008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privind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desfășurarea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activităților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economice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către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persoanele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fizice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autorizate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lastRenderedPageBreak/>
        <w:t>întreprinderile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individuale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întreprinderile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familiale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aprobată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cu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modificări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completări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prin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Legea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nr. 182/2016, cu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modificările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completările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ulterioare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;</w:t>
      </w:r>
    </w:p>
    <w:p w14:paraId="73463933" w14:textId="77777777" w:rsidR="004B593A" w:rsidRPr="00115EB6" w:rsidRDefault="004B593A" w:rsidP="004B593A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c)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producători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agricoli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persoane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juridice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indiferent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statutul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lor juridic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sau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modul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lor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organizare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societățile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agricole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organizate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în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conformitate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cu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Legea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nr.36/1991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privind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societatile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agricole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alte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forme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asociere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in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agricultura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cu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modificările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completările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ulterioare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societățile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reglementate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Legea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societăților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nr.31/1990,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republicată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cu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modificările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completările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ulterioare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grupurile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organizațiile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producători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recunoscute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potrivit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Ordonanţei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Guvernului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nr. 37/2005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privind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recunoaşterea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funcţionarea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grupurilor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organizaţiilor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producători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pentru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comercializarea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produselor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agricole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silvice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aprobată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cu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modificări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completări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prin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Legea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nr.338/2005, cu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modificările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completările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ulterioare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cooperativele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agricole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organizate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în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conformitate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cu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Legea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cooperației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agricole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nr.566/2004, cu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modificările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completările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ulterioare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.</w:t>
      </w:r>
    </w:p>
    <w:p w14:paraId="680D4187" w14:textId="77777777" w:rsidR="004B593A" w:rsidRPr="00115EB6" w:rsidRDefault="004B593A" w:rsidP="004B593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5F97B660" w14:textId="77777777" w:rsidR="004B593A" w:rsidRPr="004B593A" w:rsidRDefault="004B593A" w:rsidP="004B593A">
      <w:pPr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115EB6">
        <w:rPr>
          <w:rFonts w:ascii="Trebuchet MS" w:hAnsi="Trebuchet MS" w:cs="Arial"/>
          <w:sz w:val="24"/>
          <w:szCs w:val="24"/>
        </w:rPr>
        <w:t xml:space="preserve">Pot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solicita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grantul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beneficiarii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care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îndeplinesc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următoarele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b/>
          <w:bCs/>
          <w:sz w:val="24"/>
          <w:szCs w:val="24"/>
        </w:rPr>
        <w:t>condiţii</w:t>
      </w:r>
      <w:proofErr w:type="spellEnd"/>
      <w:r w:rsidRPr="00115EB6">
        <w:rPr>
          <w:rFonts w:ascii="Trebuchet MS" w:hAnsi="Trebuchet MS" w:cs="Arial"/>
          <w:b/>
          <w:bCs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b/>
          <w:bCs/>
          <w:sz w:val="24"/>
          <w:szCs w:val="24"/>
        </w:rPr>
        <w:t>eligibilitate</w:t>
      </w:r>
      <w:proofErr w:type="spellEnd"/>
      <w:r w:rsidRPr="009912C3">
        <w:rPr>
          <w:rFonts w:ascii="Trebuchet MS" w:hAnsi="Trebuchet MS" w:cs="Arial"/>
          <w:sz w:val="24"/>
          <w:szCs w:val="24"/>
        </w:rPr>
        <w:t>,</w:t>
      </w:r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4B593A">
        <w:rPr>
          <w:rFonts w:ascii="Trebuchet MS" w:hAnsi="Trebuchet MS" w:cs="Arial"/>
          <w:b/>
          <w:bCs/>
          <w:sz w:val="24"/>
          <w:szCs w:val="24"/>
        </w:rPr>
        <w:t>în</w:t>
      </w:r>
      <w:proofErr w:type="spellEnd"/>
      <w:r w:rsidRPr="004B593A">
        <w:rPr>
          <w:rFonts w:ascii="Trebuchet MS" w:hAnsi="Trebuchet MS" w:cs="Arial"/>
          <w:b/>
          <w:bCs/>
          <w:sz w:val="24"/>
          <w:szCs w:val="24"/>
        </w:rPr>
        <w:t xml:space="preserve"> mod </w:t>
      </w:r>
      <w:proofErr w:type="spellStart"/>
      <w:r w:rsidRPr="004B593A">
        <w:rPr>
          <w:rFonts w:ascii="Trebuchet MS" w:hAnsi="Trebuchet MS" w:cs="Arial"/>
          <w:b/>
          <w:bCs/>
          <w:sz w:val="24"/>
          <w:szCs w:val="24"/>
        </w:rPr>
        <w:t>cumulativ</w:t>
      </w:r>
      <w:proofErr w:type="spellEnd"/>
      <w:r w:rsidRPr="004B593A">
        <w:rPr>
          <w:rFonts w:ascii="Trebuchet MS" w:hAnsi="Trebuchet MS" w:cs="Arial"/>
          <w:b/>
          <w:bCs/>
          <w:sz w:val="24"/>
          <w:szCs w:val="24"/>
        </w:rPr>
        <w:t>:</w:t>
      </w:r>
    </w:p>
    <w:p w14:paraId="5A3C7503" w14:textId="77777777" w:rsidR="004B593A" w:rsidRPr="00115EB6" w:rsidRDefault="004B593A" w:rsidP="004B593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115EB6">
        <w:rPr>
          <w:rFonts w:ascii="Trebuchet MS" w:hAnsi="Trebuchet MS" w:cs="Arial"/>
          <w:sz w:val="24"/>
          <w:szCs w:val="24"/>
        </w:rPr>
        <w:t xml:space="preserve">a) sunt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înregistraţi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evidenţele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APIA cu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cererea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unică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plată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2022 din care se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identifică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culturile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înfiinţate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anul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agricol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2021-2022, precum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şi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suprafeţele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teren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aferente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culturilor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porumb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sz w:val="24"/>
          <w:szCs w:val="24"/>
        </w:rPr>
        <w:t>/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sau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orz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sz w:val="24"/>
          <w:szCs w:val="24"/>
        </w:rPr>
        <w:t>/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sau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rapiță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sz w:val="24"/>
          <w:szCs w:val="24"/>
        </w:rPr>
        <w:t>/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sau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floarea-soarelui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, determinate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urma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tuturor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controalelor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administrative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şi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fața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locului</w:t>
      </w:r>
      <w:proofErr w:type="spellEnd"/>
      <w:r w:rsidRPr="00115EB6">
        <w:rPr>
          <w:rFonts w:ascii="Trebuchet MS" w:hAnsi="Trebuchet MS" w:cs="Arial"/>
          <w:sz w:val="24"/>
          <w:szCs w:val="24"/>
        </w:rPr>
        <w:t>;</w:t>
      </w:r>
    </w:p>
    <w:p w14:paraId="5C61E2C2" w14:textId="77777777" w:rsidR="004B593A" w:rsidRPr="00115EB6" w:rsidRDefault="004B593A" w:rsidP="004B593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115EB6">
        <w:rPr>
          <w:rFonts w:ascii="Trebuchet MS" w:hAnsi="Trebuchet MS" w:cs="Arial"/>
          <w:sz w:val="24"/>
          <w:szCs w:val="24"/>
        </w:rPr>
        <w:t xml:space="preserve">b) sunt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înregistraţi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evidenţele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Agenţiei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Plăţi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şi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Intervenţie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pentru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Agricultură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(APIA) cu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cererea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unică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plată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2023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pentru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intervențiile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din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sectorul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vegetal</w:t>
      </w:r>
      <w:r>
        <w:rPr>
          <w:rFonts w:ascii="Trebuchet MS" w:hAnsi="Trebuchet MS" w:cs="Arial"/>
          <w:sz w:val="24"/>
          <w:szCs w:val="24"/>
        </w:rPr>
        <w:t>;</w:t>
      </w:r>
    </w:p>
    <w:p w14:paraId="3245112E" w14:textId="77777777" w:rsidR="004B593A" w:rsidRPr="00115EB6" w:rsidRDefault="004B593A" w:rsidP="004B593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115EB6">
        <w:rPr>
          <w:rFonts w:ascii="Trebuchet MS" w:hAnsi="Trebuchet MS" w:cs="Arial"/>
          <w:sz w:val="24"/>
          <w:szCs w:val="24"/>
        </w:rPr>
        <w:t xml:space="preserve">c)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sprijinul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se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acordă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pentru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suprafețele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aferente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cererii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plată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unică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pe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suprafață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depuse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în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anul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2022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pentru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minimum 1ha cu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una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sau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mai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multe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dintre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culturile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porumb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sz w:val="24"/>
          <w:szCs w:val="24"/>
        </w:rPr>
        <w:t>/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sau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orz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sz w:val="24"/>
          <w:szCs w:val="24"/>
        </w:rPr>
        <w:t>/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sau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rapiță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sz w:val="24"/>
          <w:szCs w:val="24"/>
        </w:rPr>
        <w:t>/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sau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floarea</w:t>
      </w:r>
      <w:proofErr w:type="spellEnd"/>
      <w:r w:rsidRPr="00115EB6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–</w:t>
      </w:r>
      <w:r w:rsidRPr="00115EB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sz w:val="24"/>
          <w:szCs w:val="24"/>
        </w:rPr>
        <w:t>soarelui</w:t>
      </w:r>
      <w:proofErr w:type="spellEnd"/>
      <w:r>
        <w:rPr>
          <w:rFonts w:ascii="Trebuchet MS" w:hAnsi="Trebuchet MS" w:cs="Arial"/>
          <w:sz w:val="24"/>
          <w:szCs w:val="24"/>
        </w:rPr>
        <w:t>;</w:t>
      </w:r>
    </w:p>
    <w:p w14:paraId="1EB0F059" w14:textId="77777777" w:rsidR="004B593A" w:rsidRPr="00115EB6" w:rsidRDefault="004B593A" w:rsidP="004B593A">
      <w:pPr>
        <w:pStyle w:val="Listparagraf"/>
        <w:spacing w:after="0" w:line="240" w:lineRule="auto"/>
        <w:ind w:left="0"/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  <w:r w:rsidRPr="00115EB6">
        <w:rPr>
          <w:rFonts w:ascii="Trebuchet MS" w:hAnsi="Trebuchet MS" w:cs="Arial"/>
          <w:sz w:val="24"/>
          <w:szCs w:val="24"/>
          <w:lang w:val="ro-RO"/>
        </w:rPr>
        <w:t xml:space="preserve">d) dacă producătorul agricol care a depus cerere unică de plată în anul 2022 a fost preluat prin transfer, sprijinul de urgență acordat în baza prevederilor prezentei hotărâri </w:t>
      </w:r>
      <w:r w:rsidRPr="00115EB6">
        <w:rPr>
          <w:rFonts w:ascii="Trebuchet MS" w:hAnsi="Trebuchet MS" w:cs="Arial"/>
          <w:b/>
          <w:bCs/>
          <w:sz w:val="24"/>
          <w:szCs w:val="24"/>
          <w:lang w:val="ro-RO"/>
        </w:rPr>
        <w:t>poate fi solicitat de entitatea care a preluat exploatația</w:t>
      </w:r>
      <w:r w:rsidRPr="009912C3">
        <w:rPr>
          <w:rFonts w:ascii="Trebuchet MS" w:hAnsi="Trebuchet MS" w:cs="Arial"/>
          <w:sz w:val="24"/>
          <w:szCs w:val="24"/>
          <w:lang w:val="ro-RO"/>
        </w:rPr>
        <w:t>.</w:t>
      </w:r>
    </w:p>
    <w:p w14:paraId="0501499F" w14:textId="77777777" w:rsidR="004B593A" w:rsidRPr="00115EB6" w:rsidRDefault="004B593A" w:rsidP="004B593A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FF0000"/>
          <w:sz w:val="24"/>
          <w:szCs w:val="24"/>
          <w:u w:val="single"/>
        </w:rPr>
      </w:pPr>
    </w:p>
    <w:p w14:paraId="1D721096" w14:textId="77777777" w:rsidR="004B593A" w:rsidRPr="00F95266" w:rsidRDefault="004B593A" w:rsidP="004B593A">
      <w:pPr>
        <w:spacing w:after="0" w:line="240" w:lineRule="auto"/>
        <w:jc w:val="both"/>
        <w:rPr>
          <w:rFonts w:ascii="Trebuchet MS" w:hAnsi="Trebuchet MS" w:cs="Arial"/>
          <w:b/>
          <w:bCs/>
          <w:color w:val="000000" w:themeColor="text1"/>
          <w:sz w:val="24"/>
          <w:szCs w:val="24"/>
        </w:rPr>
      </w:pPr>
      <w:r w:rsidRPr="00153F5D">
        <w:rPr>
          <w:rFonts w:ascii="Trebuchet MS" w:hAnsi="Trebuchet MS" w:cs="Arial"/>
          <w:color w:val="000000" w:themeColor="text1"/>
          <w:sz w:val="24"/>
          <w:szCs w:val="24"/>
        </w:rPr>
        <w:t xml:space="preserve">  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După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depunerea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cererii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solicitare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sprijinului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urgență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fermierii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nu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mai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pot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efectua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transferul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exploatație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aferent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cererii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plată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pentru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intervențiile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solicitate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în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anul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2023</w:t>
      </w:r>
      <w:r w:rsidRPr="00F95266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. </w:t>
      </w:r>
    </w:p>
    <w:p w14:paraId="3BF30A55" w14:textId="77777777" w:rsidR="004B593A" w:rsidRPr="009912C3" w:rsidRDefault="004B593A" w:rsidP="004B593A">
      <w:pPr>
        <w:spacing w:before="240" w:after="0" w:line="240" w:lineRule="auto"/>
        <w:jc w:val="both"/>
        <w:rPr>
          <w:rFonts w:ascii="Trebuchet MS" w:hAnsi="Trebuchet MS" w:cs="Arial"/>
          <w:b/>
          <w:bCs/>
          <w:color w:val="000000" w:themeColor="text1"/>
          <w:sz w:val="24"/>
          <w:szCs w:val="24"/>
        </w:rPr>
      </w:pPr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Plata </w:t>
      </w:r>
      <w:proofErr w:type="spellStart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ajutorului</w:t>
      </w:r>
      <w:proofErr w:type="spellEnd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de stat se </w:t>
      </w:r>
      <w:proofErr w:type="spellStart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efectuează</w:t>
      </w:r>
      <w:proofErr w:type="spellEnd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până</w:t>
      </w:r>
      <w:proofErr w:type="spellEnd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la data de 31 </w:t>
      </w:r>
      <w:proofErr w:type="spellStart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decembrie</w:t>
      </w:r>
      <w:proofErr w:type="spellEnd"/>
      <w:r w:rsidRPr="009912C3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2023.</w:t>
      </w:r>
    </w:p>
    <w:p w14:paraId="75E02F6D" w14:textId="77777777" w:rsidR="004B593A" w:rsidRPr="00115EB6" w:rsidRDefault="004B593A" w:rsidP="004B593A">
      <w:pPr>
        <w:spacing w:before="24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Informațiile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privind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beneficiarii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condițiile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eligibilitate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documentele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însoțesc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cererea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solicitare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gram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</w:t>
      </w:r>
      <w:proofErr w:type="gram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ajutorului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stat, precum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Ghidul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solicitantului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se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regăs</w:t>
      </w:r>
      <w:r>
        <w:rPr>
          <w:rFonts w:ascii="Trebuchet MS" w:hAnsi="Trebuchet MS" w:cs="Arial"/>
          <w:color w:val="000000" w:themeColor="text1"/>
          <w:sz w:val="24"/>
          <w:szCs w:val="24"/>
        </w:rPr>
        <w:t>esc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publicate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pe site-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ul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APIA</w:t>
      </w:r>
      <w:r>
        <w:rPr>
          <w:rFonts w:ascii="Trebuchet MS" w:hAnsi="Trebuchet MS" w:cs="Arial"/>
          <w:color w:val="000000" w:themeColor="text1"/>
          <w:sz w:val="24"/>
          <w:szCs w:val="24"/>
        </w:rPr>
        <w:t>:</w:t>
      </w:r>
      <w:r w:rsidRPr="00115EB6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115EB6">
          <w:rPr>
            <w:rFonts w:ascii="Trebuchet MS" w:hAnsi="Trebuchet MS" w:cs="Arial"/>
            <w:b/>
            <w:bCs/>
            <w:color w:val="000000" w:themeColor="text1"/>
            <w:sz w:val="24"/>
            <w:szCs w:val="24"/>
          </w:rPr>
          <w:t>www.apia.org.ro</w:t>
        </w:r>
      </w:hyperlink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.</w:t>
      </w:r>
    </w:p>
    <w:p w14:paraId="34884C8E" w14:textId="77777777" w:rsidR="004B593A" w:rsidRPr="00153F5D" w:rsidRDefault="004B593A" w:rsidP="004B593A">
      <w:pPr>
        <w:spacing w:before="240" w:line="240" w:lineRule="auto"/>
        <w:jc w:val="both"/>
        <w:rPr>
          <w:rFonts w:ascii="Trebuchet MS" w:hAnsi="Trebuchet MS" w:cs="Arial"/>
          <w:b/>
          <w:bCs/>
          <w:color w:val="000000" w:themeColor="text1"/>
          <w:sz w:val="24"/>
          <w:szCs w:val="24"/>
        </w:rPr>
      </w:pP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Legislație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relevantă</w:t>
      </w:r>
      <w:proofErr w:type="spellEnd"/>
      <w:r w:rsidRPr="00153F5D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:</w:t>
      </w:r>
    </w:p>
    <w:p w14:paraId="6BEDA30C" w14:textId="77777777" w:rsidR="004B593A" w:rsidRDefault="004B593A" w:rsidP="004B593A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H.G. nr. 845/2023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privind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acordarea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unui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sprijin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de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urgență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pentru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sectorul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cerealelor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și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cel</w:t>
      </w:r>
      <w:proofErr w:type="spellEnd"/>
      <w:r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al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semințelor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oleaginoase</w:t>
      </w:r>
      <w:proofErr w:type="spellEnd"/>
      <w:r w:rsidRPr="00115EB6">
        <w:rPr>
          <w:rFonts w:ascii="Trebuchet MS" w:hAnsi="Trebuchet MS" w:cs="Arial"/>
          <w:color w:val="000000" w:themeColor="text1"/>
          <w:sz w:val="24"/>
          <w:szCs w:val="24"/>
        </w:rPr>
        <w:t>.</w:t>
      </w:r>
    </w:p>
    <w:p w14:paraId="1694FDCC" w14:textId="77777777" w:rsidR="004B593A" w:rsidRPr="00115EB6" w:rsidRDefault="004B593A" w:rsidP="004B593A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14:paraId="6CD92717" w14:textId="77777777" w:rsidR="004B593A" w:rsidRDefault="004B593A" w:rsidP="004B593A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1BD8F18" w14:textId="77777777" w:rsidR="004B593A" w:rsidRDefault="004B593A" w:rsidP="004B593A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02781BB" w14:textId="77777777" w:rsidR="004B593A" w:rsidRDefault="004B593A" w:rsidP="004B593A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DIRECTOR EXECUTIV</w:t>
      </w:r>
    </w:p>
    <w:p w14:paraId="4C854EBA" w14:textId="3658FF41" w:rsidR="001F45FD" w:rsidRDefault="004B593A" w:rsidP="004B59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rebuchet MS" w:eastAsia="Trebuchet MS" w:hAnsi="Trebuchet MS" w:cs="Trebuchet MS"/>
          <w:sz w:val="24"/>
          <w:szCs w:val="24"/>
        </w:rPr>
        <w:t>Ovidiu Daniel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SĂ</w:t>
      </w:r>
      <w:r>
        <w:rPr>
          <w:rFonts w:ascii="Trebuchet MS" w:eastAsia="Trebuchet MS" w:hAnsi="Trebuchet MS" w:cs="Trebuchet MS"/>
          <w:sz w:val="24"/>
          <w:szCs w:val="24"/>
        </w:rPr>
        <w:t>VĂȘCĂ</w:t>
      </w:r>
    </w:p>
    <w:p w14:paraId="36F6F14C" w14:textId="464EDE8F" w:rsidR="001F45FD" w:rsidRDefault="001F45FD" w:rsidP="001F45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sectPr w:rsidR="001F45FD" w:rsidSect="008A0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864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36F4" w14:textId="77777777" w:rsidR="00F2640B" w:rsidRDefault="00F2640B" w:rsidP="0090041C">
      <w:pPr>
        <w:spacing w:after="0" w:line="240" w:lineRule="auto"/>
      </w:pPr>
      <w:r>
        <w:separator/>
      </w:r>
    </w:p>
  </w:endnote>
  <w:endnote w:type="continuationSeparator" w:id="0">
    <w:p w14:paraId="58B76039" w14:textId="77777777" w:rsidR="00F2640B" w:rsidRDefault="00F2640B" w:rsidP="0090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C5DA" w14:textId="77777777" w:rsidR="0090041C" w:rsidRDefault="0090041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134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26ABD" w14:textId="74D99AA4" w:rsidR="0090041C" w:rsidRDefault="0090041C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ABA04" w14:textId="77777777" w:rsidR="0090041C" w:rsidRDefault="0090041C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77AF" w14:textId="77777777" w:rsidR="0090041C" w:rsidRDefault="0090041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EBC5" w14:textId="77777777" w:rsidR="00F2640B" w:rsidRDefault="00F2640B" w:rsidP="0090041C">
      <w:pPr>
        <w:spacing w:after="0" w:line="240" w:lineRule="auto"/>
      </w:pPr>
      <w:r>
        <w:separator/>
      </w:r>
    </w:p>
  </w:footnote>
  <w:footnote w:type="continuationSeparator" w:id="0">
    <w:p w14:paraId="6457C284" w14:textId="77777777" w:rsidR="00F2640B" w:rsidRDefault="00F2640B" w:rsidP="0090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8A8D" w14:textId="77777777" w:rsidR="0090041C" w:rsidRDefault="0090041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1247" w14:textId="77777777" w:rsidR="0090041C" w:rsidRDefault="0090041C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5704" w14:textId="77777777" w:rsidR="0090041C" w:rsidRDefault="0090041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FF2"/>
    <w:multiLevelType w:val="hybridMultilevel"/>
    <w:tmpl w:val="0B6684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655"/>
    <w:multiLevelType w:val="hybridMultilevel"/>
    <w:tmpl w:val="4F0607EE"/>
    <w:lvl w:ilvl="0" w:tplc="DF880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88104">
    <w:abstractNumId w:val="0"/>
  </w:num>
  <w:num w:numId="2" w16cid:durableId="120829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27B6C"/>
    <w:rsid w:val="00057DDA"/>
    <w:rsid w:val="000745DC"/>
    <w:rsid w:val="000874BE"/>
    <w:rsid w:val="00091F9F"/>
    <w:rsid w:val="00095B06"/>
    <w:rsid w:val="00097E19"/>
    <w:rsid w:val="000A0AD8"/>
    <w:rsid w:val="000B5AE8"/>
    <w:rsid w:val="000B631F"/>
    <w:rsid w:val="000F4AA7"/>
    <w:rsid w:val="00101F53"/>
    <w:rsid w:val="001346E7"/>
    <w:rsid w:val="00136CB1"/>
    <w:rsid w:val="001458BE"/>
    <w:rsid w:val="001959E8"/>
    <w:rsid w:val="001B7FB2"/>
    <w:rsid w:val="001F45FD"/>
    <w:rsid w:val="00226EBB"/>
    <w:rsid w:val="00244245"/>
    <w:rsid w:val="00247A3C"/>
    <w:rsid w:val="002502C6"/>
    <w:rsid w:val="002524B0"/>
    <w:rsid w:val="002763DD"/>
    <w:rsid w:val="002918C7"/>
    <w:rsid w:val="002935C0"/>
    <w:rsid w:val="002A4A43"/>
    <w:rsid w:val="002E71AC"/>
    <w:rsid w:val="003027B1"/>
    <w:rsid w:val="0031632E"/>
    <w:rsid w:val="0035519C"/>
    <w:rsid w:val="00374C82"/>
    <w:rsid w:val="00395983"/>
    <w:rsid w:val="00397F36"/>
    <w:rsid w:val="003A3DDD"/>
    <w:rsid w:val="003C6C0B"/>
    <w:rsid w:val="003D4BE8"/>
    <w:rsid w:val="003E7A9A"/>
    <w:rsid w:val="004060F1"/>
    <w:rsid w:val="00432E13"/>
    <w:rsid w:val="004543F1"/>
    <w:rsid w:val="00466105"/>
    <w:rsid w:val="004B593A"/>
    <w:rsid w:val="004C2937"/>
    <w:rsid w:val="004F2D2E"/>
    <w:rsid w:val="00532281"/>
    <w:rsid w:val="00582C65"/>
    <w:rsid w:val="0059280D"/>
    <w:rsid w:val="00595B08"/>
    <w:rsid w:val="005B31DA"/>
    <w:rsid w:val="005C61EC"/>
    <w:rsid w:val="005D4B9E"/>
    <w:rsid w:val="00622EEB"/>
    <w:rsid w:val="006424CC"/>
    <w:rsid w:val="00643BAD"/>
    <w:rsid w:val="0065286C"/>
    <w:rsid w:val="006529D2"/>
    <w:rsid w:val="00667AA5"/>
    <w:rsid w:val="00690FC1"/>
    <w:rsid w:val="006A33E3"/>
    <w:rsid w:val="006B512C"/>
    <w:rsid w:val="006E69B7"/>
    <w:rsid w:val="00703CDB"/>
    <w:rsid w:val="00734125"/>
    <w:rsid w:val="00750973"/>
    <w:rsid w:val="00756CC3"/>
    <w:rsid w:val="00793D4E"/>
    <w:rsid w:val="007C6BF9"/>
    <w:rsid w:val="007D4434"/>
    <w:rsid w:val="007F1712"/>
    <w:rsid w:val="007F5556"/>
    <w:rsid w:val="00822660"/>
    <w:rsid w:val="00843083"/>
    <w:rsid w:val="0087283C"/>
    <w:rsid w:val="00875E8A"/>
    <w:rsid w:val="0087763A"/>
    <w:rsid w:val="00894E79"/>
    <w:rsid w:val="00895973"/>
    <w:rsid w:val="008A0881"/>
    <w:rsid w:val="008C1380"/>
    <w:rsid w:val="008D5D1A"/>
    <w:rsid w:val="008E5750"/>
    <w:rsid w:val="008E67F1"/>
    <w:rsid w:val="008F78A4"/>
    <w:rsid w:val="0090041C"/>
    <w:rsid w:val="00914D40"/>
    <w:rsid w:val="0093538E"/>
    <w:rsid w:val="00957238"/>
    <w:rsid w:val="009759BE"/>
    <w:rsid w:val="00982840"/>
    <w:rsid w:val="009A47D5"/>
    <w:rsid w:val="009B4F38"/>
    <w:rsid w:val="009C4462"/>
    <w:rsid w:val="009F3C18"/>
    <w:rsid w:val="009F63CB"/>
    <w:rsid w:val="00A03A2A"/>
    <w:rsid w:val="00A3693D"/>
    <w:rsid w:val="00A423DD"/>
    <w:rsid w:val="00A53C9D"/>
    <w:rsid w:val="00A563FD"/>
    <w:rsid w:val="00A7526D"/>
    <w:rsid w:val="00A84AE7"/>
    <w:rsid w:val="00A978D3"/>
    <w:rsid w:val="00AA3393"/>
    <w:rsid w:val="00AE1EAB"/>
    <w:rsid w:val="00AF0503"/>
    <w:rsid w:val="00AF0E63"/>
    <w:rsid w:val="00B26D87"/>
    <w:rsid w:val="00B34001"/>
    <w:rsid w:val="00B35598"/>
    <w:rsid w:val="00B57412"/>
    <w:rsid w:val="00B6539F"/>
    <w:rsid w:val="00B71E73"/>
    <w:rsid w:val="00B75141"/>
    <w:rsid w:val="00BA3228"/>
    <w:rsid w:val="00BA63EB"/>
    <w:rsid w:val="00BB6A92"/>
    <w:rsid w:val="00BD128C"/>
    <w:rsid w:val="00BF504B"/>
    <w:rsid w:val="00C04170"/>
    <w:rsid w:val="00C06C46"/>
    <w:rsid w:val="00C10BAD"/>
    <w:rsid w:val="00C3135E"/>
    <w:rsid w:val="00C31E6C"/>
    <w:rsid w:val="00C3595F"/>
    <w:rsid w:val="00CA1DFF"/>
    <w:rsid w:val="00CB45C1"/>
    <w:rsid w:val="00CB58E4"/>
    <w:rsid w:val="00CF6F15"/>
    <w:rsid w:val="00D10E05"/>
    <w:rsid w:val="00D5414D"/>
    <w:rsid w:val="00DB2CB1"/>
    <w:rsid w:val="00E01F63"/>
    <w:rsid w:val="00E21157"/>
    <w:rsid w:val="00E31692"/>
    <w:rsid w:val="00E752FB"/>
    <w:rsid w:val="00EA1857"/>
    <w:rsid w:val="00EE4791"/>
    <w:rsid w:val="00F15790"/>
    <w:rsid w:val="00F2640B"/>
    <w:rsid w:val="00F86B80"/>
    <w:rsid w:val="00FA7E3A"/>
    <w:rsid w:val="00FC6202"/>
    <w:rsid w:val="00FD1AA1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9FD7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Fontdeparagrafimplicit"/>
    <w:uiPriority w:val="99"/>
    <w:unhideWhenUsed/>
    <w:rsid w:val="009759BE"/>
    <w:rPr>
      <w:color w:val="0000FF" w:themeColor="hyperlink"/>
      <w:u w:val="single"/>
    </w:rPr>
  </w:style>
  <w:style w:type="character" w:styleId="Referincomentariu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Frspaiere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Fontdeparagrafimplicit"/>
    <w:rsid w:val="009759BE"/>
  </w:style>
  <w:style w:type="character" w:customStyle="1" w:styleId="rvts10">
    <w:name w:val="rvts10"/>
    <w:basedOn w:val="Fontdeparagrafimplicit"/>
    <w:uiPriority w:val="99"/>
    <w:rsid w:val="00667AA5"/>
  </w:style>
  <w:style w:type="character" w:customStyle="1" w:styleId="NormalWebCaracter">
    <w:name w:val="Normal (Web) Caracter"/>
    <w:aliases w:val="Normal (Web) Char Char Caracter,Normal (Web) Char Caracter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aracter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Fontdeparagrafimplicit"/>
    <w:uiPriority w:val="99"/>
    <w:rsid w:val="00667AA5"/>
  </w:style>
  <w:style w:type="character" w:customStyle="1" w:styleId="rvts9">
    <w:name w:val="rvts9"/>
    <w:basedOn w:val="Fontdeparagrafimplicit"/>
    <w:uiPriority w:val="99"/>
    <w:rsid w:val="00667AA5"/>
  </w:style>
  <w:style w:type="character" w:customStyle="1" w:styleId="ln2talineat">
    <w:name w:val="ln2talineat"/>
    <w:basedOn w:val="Fontdeparagrafimplicit"/>
    <w:uiPriority w:val="99"/>
    <w:rsid w:val="00667AA5"/>
  </w:style>
  <w:style w:type="character" w:styleId="MeniuneNerezolvat">
    <w:name w:val="Unresolved Mention"/>
    <w:basedOn w:val="Fontdeparagrafimplicit"/>
    <w:uiPriority w:val="99"/>
    <w:semiHidden/>
    <w:unhideWhenUsed/>
    <w:rsid w:val="000745DC"/>
    <w:rPr>
      <w:color w:val="605E5C"/>
      <w:shd w:val="clear" w:color="auto" w:fill="E1DFDD"/>
    </w:rPr>
  </w:style>
  <w:style w:type="paragraph" w:styleId="Listparagraf">
    <w:name w:val="List Paragraph"/>
    <w:aliases w:val="lp1,Heading x1,Header bold,body 2,Lista 1,lp11,Lettre d'introduction,1st level - Bullet List Paragraph,Paragrafo elenco,List Paragraph11,Normal bullet 2,Antes de enumeración,Akapit z listą BS,Outlines a.b.c.,List_Paragraph,List Paragraph1"/>
    <w:basedOn w:val="Normal"/>
    <w:link w:val="ListparagrafCaracter"/>
    <w:uiPriority w:val="99"/>
    <w:qFormat/>
    <w:rsid w:val="00B3559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004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041C"/>
  </w:style>
  <w:style w:type="paragraph" w:styleId="Subsol">
    <w:name w:val="footer"/>
    <w:basedOn w:val="Normal"/>
    <w:link w:val="SubsolCaracter"/>
    <w:uiPriority w:val="99"/>
    <w:unhideWhenUsed/>
    <w:rsid w:val="009004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041C"/>
  </w:style>
  <w:style w:type="character" w:customStyle="1" w:styleId="ListparagrafCaracter">
    <w:name w:val="Listă paragraf Caracter"/>
    <w:aliases w:val="lp1 Caracter,Heading x1 Caracter,Header bold Caracter,body 2 Caracter,Lista 1 Caracter,lp11 Caracter,Lettre d'introduction Caracter,1st level - Bullet List Paragraph Caracter,Paragrafo elenco Caracter,List Paragraph11 Caracter"/>
    <w:link w:val="Listparagraf"/>
    <w:uiPriority w:val="99"/>
    <w:locked/>
    <w:rsid w:val="004B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a.org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Constantin Citiriga</cp:lastModifiedBy>
  <cp:revision>2</cp:revision>
  <cp:lastPrinted>2022-02-24T12:24:00Z</cp:lastPrinted>
  <dcterms:created xsi:type="dcterms:W3CDTF">2023-10-19T12:15:00Z</dcterms:created>
  <dcterms:modified xsi:type="dcterms:W3CDTF">2023-10-19T12:15:00Z</dcterms:modified>
</cp:coreProperties>
</file>